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062" w:rsidRPr="005E18BA" w:rsidRDefault="00044062" w:rsidP="00044062">
      <w:pPr>
        <w:autoSpaceDE w:val="0"/>
        <w:autoSpaceDN w:val="0"/>
        <w:adjustRightInd w:val="0"/>
        <w:spacing w:after="0" w:line="240" w:lineRule="auto"/>
        <w:rPr>
          <w:rFonts w:ascii="HeliosCompressed" w:hAnsi="HeliosCompressed" w:cs="HeliosCompressed"/>
          <w:color w:val="005D93"/>
          <w:sz w:val="40"/>
          <w:szCs w:val="40"/>
        </w:rPr>
      </w:pPr>
      <w:r w:rsidRPr="005E18BA">
        <w:rPr>
          <w:rFonts w:ascii="HeliosCompressed" w:hAnsi="HeliosCompressed" w:cs="HeliosCompressed"/>
          <w:color w:val="005D93"/>
          <w:sz w:val="40"/>
          <w:szCs w:val="40"/>
        </w:rPr>
        <w:t>Эволюция представлений</w:t>
      </w:r>
    </w:p>
    <w:p w:rsidR="00044062" w:rsidRPr="005E18BA" w:rsidRDefault="00044062" w:rsidP="00044062">
      <w:pPr>
        <w:autoSpaceDE w:val="0"/>
        <w:autoSpaceDN w:val="0"/>
        <w:adjustRightInd w:val="0"/>
        <w:spacing w:after="0" w:line="240" w:lineRule="auto"/>
        <w:rPr>
          <w:rFonts w:ascii="HeliosCompressed" w:hAnsi="HeliosCompressed" w:cs="HeliosCompressed"/>
          <w:color w:val="005D93"/>
          <w:sz w:val="40"/>
          <w:szCs w:val="40"/>
        </w:rPr>
      </w:pPr>
      <w:r w:rsidRPr="005E18BA">
        <w:rPr>
          <w:rFonts w:ascii="HeliosCompressed" w:hAnsi="HeliosCompressed" w:cs="HeliosCompressed"/>
          <w:color w:val="005D93"/>
          <w:sz w:val="40"/>
          <w:szCs w:val="40"/>
        </w:rPr>
        <w:t>о хроническом вирусном гепатите</w:t>
      </w:r>
    </w:p>
    <w:p w:rsidR="00044062" w:rsidRPr="005E18BA" w:rsidRDefault="00044062" w:rsidP="00044062">
      <w:pPr>
        <w:autoSpaceDE w:val="0"/>
        <w:autoSpaceDN w:val="0"/>
        <w:adjustRightInd w:val="0"/>
        <w:spacing w:after="0" w:line="240" w:lineRule="auto"/>
        <w:rPr>
          <w:rFonts w:ascii="HeliosCompressed" w:hAnsi="HeliosCompressed" w:cs="HeliosCompressed"/>
          <w:color w:val="005D93"/>
          <w:sz w:val="40"/>
          <w:szCs w:val="40"/>
        </w:rPr>
      </w:pPr>
      <w:r w:rsidRPr="005E18BA">
        <w:rPr>
          <w:rFonts w:ascii="HeliosCompressed" w:hAnsi="HeliosCompressed" w:cs="HeliosCompressed"/>
          <w:color w:val="005D93"/>
          <w:sz w:val="40"/>
          <w:szCs w:val="40"/>
        </w:rPr>
        <w:t>низкой степени активности</w:t>
      </w:r>
    </w:p>
    <w:p w:rsidR="00044062" w:rsidRPr="005E18BA" w:rsidRDefault="00044062" w:rsidP="00044062">
      <w:pPr>
        <w:autoSpaceDE w:val="0"/>
        <w:autoSpaceDN w:val="0"/>
        <w:adjustRightInd w:val="0"/>
        <w:spacing w:after="0" w:line="240" w:lineRule="auto"/>
        <w:rPr>
          <w:rFonts w:ascii="HeliosCompressed" w:hAnsi="HeliosCompressed" w:cs="HeliosCompressed"/>
          <w:color w:val="A8AAAD"/>
          <w:sz w:val="36"/>
          <w:szCs w:val="36"/>
        </w:rPr>
      </w:pPr>
      <w:r w:rsidRPr="005E18BA">
        <w:rPr>
          <w:rFonts w:ascii="HeliosCompressed" w:hAnsi="HeliosCompressed" w:cs="HeliosCompressed"/>
          <w:color w:val="A8AAAD"/>
          <w:sz w:val="36"/>
          <w:szCs w:val="36"/>
        </w:rPr>
        <w:t>Exemples discimus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A8AAAD"/>
          <w:sz w:val="20"/>
          <w:szCs w:val="20"/>
        </w:rPr>
        <w:t>Крель</w:t>
      </w:r>
      <w:r w:rsidRPr="00044062"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A8AAAD"/>
          <w:sz w:val="20"/>
          <w:szCs w:val="20"/>
        </w:rPr>
        <w:t>П</w:t>
      </w:r>
      <w:r w:rsidRPr="00044062"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  <w:t>.</w:t>
      </w:r>
      <w:r w:rsidRPr="00044062">
        <w:rPr>
          <w:rFonts w:ascii="PragmaticaC-Bold" w:eastAsia="PragmaticaC-Bold" w:hAnsi="HeliosCompressed" w:cs="PragmaticaC-Bold" w:hint="eastAsia"/>
          <w:b/>
          <w:bCs/>
          <w:color w:val="A8AAAD"/>
          <w:sz w:val="20"/>
          <w:szCs w:val="20"/>
        </w:rPr>
        <w:t>Е</w:t>
      </w:r>
      <w:r w:rsidRPr="00044062"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  <w:t xml:space="preserve">.,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A8AAAD"/>
          <w:sz w:val="20"/>
          <w:szCs w:val="20"/>
        </w:rPr>
        <w:t>Карпов</w:t>
      </w:r>
      <w:r w:rsidRPr="00044062"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A8AAAD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  <w:t>.</w:t>
      </w:r>
      <w:r w:rsidRPr="00044062">
        <w:rPr>
          <w:rFonts w:ascii="PragmaticaC-Bold" w:eastAsia="PragmaticaC-Bold" w:hAnsi="HeliosCompressed" w:cs="PragmaticaC-Bold" w:hint="eastAsia"/>
          <w:b/>
          <w:bCs/>
          <w:color w:val="A8AAAD"/>
          <w:sz w:val="20"/>
          <w:szCs w:val="20"/>
        </w:rPr>
        <w:t>Ю</w:t>
      </w:r>
      <w:r w:rsidRPr="00044062"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  <w:t xml:space="preserve">.,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A8AAAD"/>
          <w:sz w:val="20"/>
          <w:szCs w:val="20"/>
        </w:rPr>
        <w:t>Абдурахманов</w:t>
      </w:r>
      <w:r w:rsidRPr="00044062"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A8AAAD"/>
          <w:sz w:val="20"/>
          <w:szCs w:val="20"/>
        </w:rPr>
        <w:t>Д</w:t>
      </w:r>
      <w:r w:rsidRPr="00044062"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  <w:t>.</w:t>
      </w:r>
      <w:r w:rsidRPr="00044062">
        <w:rPr>
          <w:rFonts w:ascii="PragmaticaC-Bold" w:eastAsia="PragmaticaC-Bold" w:hAnsi="HeliosCompressed" w:cs="PragmaticaC-Bold" w:hint="eastAsia"/>
          <w:b/>
          <w:bCs/>
          <w:color w:val="A8AAAD"/>
          <w:sz w:val="20"/>
          <w:szCs w:val="20"/>
        </w:rPr>
        <w:t>Т</w:t>
      </w:r>
      <w:r w:rsidRPr="00044062">
        <w:rPr>
          <w:rFonts w:ascii="PragmaticaC-Bold" w:eastAsia="PragmaticaC-Bold" w:hAnsi="HeliosCompressed" w:cs="PragmaticaC-Bold"/>
          <w:b/>
          <w:bCs/>
          <w:color w:val="A8AAAD"/>
          <w:sz w:val="20"/>
          <w:szCs w:val="20"/>
        </w:rPr>
        <w:t>.,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A8AAAD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клиника</w:t>
      </w:r>
      <w:proofErr w:type="gramEnd"/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имени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Е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М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Тареева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ММА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имени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М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Сеченова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A8AAAD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Российский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Медицинский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A8AAAD"/>
          <w:sz w:val="20"/>
          <w:szCs w:val="20"/>
        </w:rPr>
        <w:t>Форум</w:t>
      </w:r>
      <w:r w:rsidRPr="00044062">
        <w:rPr>
          <w:rFonts w:ascii="PragmaticaC" w:eastAsia="PragmaticaC" w:hAnsi="HeliosCompressed" w:cs="PragmaticaC"/>
          <w:color w:val="A8AAAD"/>
          <w:sz w:val="20"/>
          <w:szCs w:val="20"/>
        </w:rPr>
        <w:t xml:space="preserve"> 2/2007 Forum Medicum Russicum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5D93"/>
          <w:sz w:val="91"/>
          <w:szCs w:val="91"/>
        </w:rPr>
        <w:t>В</w:t>
      </w:r>
      <w:r w:rsidRPr="00044062">
        <w:rPr>
          <w:rFonts w:ascii="PragmaticaC" w:eastAsia="PragmaticaC" w:hAnsi="HeliosCompressed" w:cs="PragmaticaC"/>
          <w:color w:val="005D93"/>
          <w:sz w:val="91"/>
          <w:szCs w:val="91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мире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более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500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миллионов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человек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инфицированы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вирусом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гепатита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(HCV), 300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миллионов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являются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носителями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вируса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гепатита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B (HBV)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около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5%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больных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имеющих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HBs Ag,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инфицированы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вирусом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гепатита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D (HDV) [2].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Прогноз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инфицированных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вирусами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гепатита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определяется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хронизацией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заболевания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скоростью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прогрессирования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болезни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формированием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цирроза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осложнениями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стадии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цирроза</w:t>
      </w:r>
      <w:r>
        <w:rPr>
          <w:rFonts w:eastAsia="PragmaticaC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кровотечение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варикозно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расширенных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вен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пищевода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желудка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асцит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перитонит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гепатореналь</w:t>
      </w:r>
      <w:r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ный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синдром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др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развитием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гепатоцеллюлярной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карциномы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Также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прогноз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может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определяться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тяжелыми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системными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проявлениями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заболевания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Своевременная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противовирусная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редко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затруднена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длительным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латентным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течением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хронического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вирусного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гепатита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также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ошибоч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ным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диагнозом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вследствие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дебюта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хронического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вирусного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заболевания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ХВЗП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системных</w:t>
      </w:r>
    </w:p>
    <w:p w:rsid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проявлений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рис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.1).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16"/>
          <w:szCs w:val="16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6"/>
          <w:szCs w:val="16"/>
        </w:rPr>
        <w:t>Рис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6"/>
          <w:szCs w:val="16"/>
        </w:rPr>
        <w:t xml:space="preserve">.1.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6"/>
          <w:szCs w:val="16"/>
        </w:rPr>
        <w:t>Системные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6"/>
          <w:szCs w:val="16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6"/>
          <w:szCs w:val="16"/>
        </w:rPr>
        <w:t>проявления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6"/>
          <w:szCs w:val="16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6"/>
          <w:szCs w:val="16"/>
        </w:rPr>
        <w:t>ХВЗП</w:t>
      </w:r>
      <w:r>
        <w:rPr>
          <w:rFonts w:eastAsia="PragmaticaC-Bold" w:cs="PragmaticaC-Bold"/>
          <w:b/>
          <w:bCs/>
          <w:color w:val="005D93"/>
          <w:sz w:val="16"/>
          <w:szCs w:val="16"/>
        </w:rPr>
        <w:t>: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Поражение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легких</w:t>
      </w:r>
      <w:proofErr w:type="gramEnd"/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сердца</w:t>
      </w:r>
      <w:proofErr w:type="gramEnd"/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почек</w:t>
      </w:r>
      <w:proofErr w:type="gramEnd"/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поджелудочной</w:t>
      </w:r>
      <w:proofErr w:type="gramEnd"/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железы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нервной</w:t>
      </w:r>
      <w:proofErr w:type="gramEnd"/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системы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эндокринной</w:t>
      </w:r>
      <w:proofErr w:type="gramEnd"/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системы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Гематологические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проявления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иммунные</w:t>
      </w:r>
      <w:proofErr w:type="gramEnd"/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цитопении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гипопластическая</w:t>
      </w:r>
      <w:proofErr w:type="gramEnd"/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анемия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моноклональная</w:t>
      </w:r>
      <w:proofErr w:type="gramEnd"/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иммуноглобулинопатия</w:t>
      </w:r>
      <w:proofErr w:type="gramEnd"/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В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>-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клеточная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лимфома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Серозит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Синдромы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кожный</w:t>
      </w:r>
      <w:proofErr w:type="gramEnd"/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мышечный</w:t>
      </w:r>
      <w:proofErr w:type="gramEnd"/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суставной</w:t>
      </w:r>
      <w:proofErr w:type="gramEnd"/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Рейно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Шегрена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Лимфаденопатия</w:t>
      </w:r>
    </w:p>
    <w:p w:rsidR="005E18BA" w:rsidRDefault="005E18BA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</w:p>
    <w:p w:rsidR="005E18BA" w:rsidRPr="005E18BA" w:rsidRDefault="005E18BA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lastRenderedPageBreak/>
        <w:t>Хронический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гепатит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низкой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степени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активности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HCV-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инфекции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свойственен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высокий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уровень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хронизации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: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хроническое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заболевание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вивается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75-85%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перенесших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острый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гепатит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Вместе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диагноз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хронического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патита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труден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Это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обусловлено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редкостью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желтушной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формы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острого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гепатита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(5-20%),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длительным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латентным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течением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заболевания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дебютом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ряде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случаев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стадии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цирроза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Особенно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продолжительно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латентное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течение</w:t>
      </w:r>
    </w:p>
    <w:p w:rsid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доля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которого</w:t>
      </w:r>
    </w:p>
    <w:p w:rsidR="00B939B2" w:rsidRDefault="00B939B2" w:rsidP="00B939B2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sz w:val="20"/>
          <w:szCs w:val="20"/>
        </w:rPr>
        <w:t>составляет</w:t>
      </w:r>
      <w:proofErr w:type="gramEnd"/>
      <w:r>
        <w:rPr>
          <w:rFonts w:ascii="PragmaticaC" w:eastAsia="PragmaticaC" w:cs="PragmaticaC"/>
          <w:sz w:val="20"/>
          <w:szCs w:val="20"/>
        </w:rPr>
        <w:t xml:space="preserve"> 60-81% </w:t>
      </w:r>
      <w:r>
        <w:rPr>
          <w:rFonts w:ascii="PragmaticaC" w:eastAsia="PragmaticaC" w:cs="PragmaticaC" w:hint="eastAsia"/>
          <w:sz w:val="20"/>
          <w:szCs w:val="20"/>
        </w:rPr>
        <w:t>больных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ХГ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С</w:t>
      </w:r>
      <w:r>
        <w:rPr>
          <w:rFonts w:ascii="PragmaticaC" w:eastAsia="PragmaticaC" w:cs="PragmaticaC"/>
          <w:sz w:val="20"/>
          <w:szCs w:val="20"/>
        </w:rPr>
        <w:t xml:space="preserve">. </w:t>
      </w:r>
      <w:r>
        <w:rPr>
          <w:rFonts w:ascii="PragmaticaC" w:eastAsia="PragmaticaC" w:cs="PragmaticaC" w:hint="eastAsia"/>
          <w:sz w:val="20"/>
          <w:szCs w:val="20"/>
        </w:rPr>
        <w:t>При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хроническом</w:t>
      </w:r>
    </w:p>
    <w:p w:rsidR="00B939B2" w:rsidRDefault="00B939B2" w:rsidP="00B939B2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sz w:val="20"/>
          <w:szCs w:val="20"/>
        </w:rPr>
        <w:t>гепатите</w:t>
      </w:r>
      <w:proofErr w:type="gramEnd"/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</w:t>
      </w:r>
      <w:r>
        <w:rPr>
          <w:rFonts w:ascii="PragmaticaC" w:eastAsia="PragmaticaC" w:cs="PragmaticaC"/>
          <w:sz w:val="20"/>
          <w:szCs w:val="20"/>
        </w:rPr>
        <w:t xml:space="preserve"> (</w:t>
      </w:r>
      <w:r>
        <w:rPr>
          <w:rFonts w:ascii="PragmaticaC" w:eastAsia="PragmaticaC" w:cs="PragmaticaC" w:hint="eastAsia"/>
          <w:sz w:val="20"/>
          <w:szCs w:val="20"/>
        </w:rPr>
        <w:t>ХГ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</w:t>
      </w:r>
      <w:r>
        <w:rPr>
          <w:rFonts w:ascii="PragmaticaC" w:eastAsia="PragmaticaC" w:cs="PragmaticaC"/>
          <w:sz w:val="20"/>
          <w:szCs w:val="20"/>
        </w:rPr>
        <w:t xml:space="preserve">) </w:t>
      </w:r>
      <w:r>
        <w:rPr>
          <w:rFonts w:ascii="PragmaticaC" w:eastAsia="PragmaticaC" w:cs="PragmaticaC" w:hint="eastAsia"/>
          <w:sz w:val="20"/>
          <w:szCs w:val="20"/>
        </w:rPr>
        <w:t>низкая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степень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активности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у</w:t>
      </w:r>
      <w:r>
        <w:rPr>
          <w:rFonts w:ascii="PragmaticaC" w:eastAsia="PragmaticaC" w:cs="PragmaticaC"/>
          <w:sz w:val="20"/>
          <w:szCs w:val="20"/>
        </w:rPr>
        <w:t xml:space="preserve"> 40-</w:t>
      </w:r>
    </w:p>
    <w:p w:rsidR="00B939B2" w:rsidRDefault="00B939B2" w:rsidP="00B939B2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sz w:val="20"/>
          <w:szCs w:val="20"/>
        </w:rPr>
      </w:pPr>
      <w:r>
        <w:rPr>
          <w:rFonts w:ascii="PragmaticaC" w:eastAsia="PragmaticaC" w:cs="PragmaticaC"/>
          <w:sz w:val="20"/>
          <w:szCs w:val="20"/>
        </w:rPr>
        <w:t xml:space="preserve">65%, </w:t>
      </w:r>
      <w:r>
        <w:rPr>
          <w:rFonts w:ascii="PragmaticaC" w:eastAsia="PragmaticaC" w:cs="PragmaticaC" w:hint="eastAsia"/>
          <w:sz w:val="20"/>
          <w:szCs w:val="20"/>
        </w:rPr>
        <w:t>при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хроническом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гепатите</w:t>
      </w:r>
      <w:r>
        <w:rPr>
          <w:rFonts w:ascii="PragmaticaC" w:eastAsia="PragmaticaC" w:cs="PragmaticaC"/>
          <w:sz w:val="20"/>
          <w:szCs w:val="20"/>
        </w:rPr>
        <w:t xml:space="preserve"> D (</w:t>
      </w:r>
      <w:r>
        <w:rPr>
          <w:rFonts w:ascii="PragmaticaC" w:eastAsia="PragmaticaC" w:cs="PragmaticaC" w:hint="eastAsia"/>
          <w:sz w:val="20"/>
          <w:szCs w:val="20"/>
        </w:rPr>
        <w:t>ХГ</w:t>
      </w:r>
      <w:r>
        <w:rPr>
          <w:rFonts w:ascii="PragmaticaC" w:eastAsia="PragmaticaC" w:cs="PragmaticaC"/>
          <w:sz w:val="20"/>
          <w:szCs w:val="20"/>
        </w:rPr>
        <w:t xml:space="preserve"> D) </w:t>
      </w:r>
      <w:r>
        <w:rPr>
          <w:rFonts w:ascii="PragmaticaC" w:eastAsia="PragmaticaC" w:cs="PragmaticaC" w:hint="eastAsia"/>
          <w:sz w:val="20"/>
          <w:szCs w:val="20"/>
        </w:rPr>
        <w:t>у</w:t>
      </w:r>
      <w:r>
        <w:rPr>
          <w:rFonts w:ascii="PragmaticaC" w:eastAsia="PragmaticaC" w:cs="PragmaticaC"/>
          <w:sz w:val="20"/>
          <w:szCs w:val="20"/>
        </w:rPr>
        <w:t xml:space="preserve"> 6-10%</w:t>
      </w:r>
    </w:p>
    <w:p w:rsidR="005E18BA" w:rsidRDefault="00B939B2" w:rsidP="00B939B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sz w:val="20"/>
          <w:szCs w:val="20"/>
        </w:rPr>
        <w:t>больных</w:t>
      </w:r>
      <w:proofErr w:type="gramEnd"/>
      <w:r>
        <w:rPr>
          <w:rFonts w:ascii="PragmaticaC" w:eastAsia="PragmaticaC" w:cs="PragmaticaC"/>
          <w:sz w:val="20"/>
          <w:szCs w:val="20"/>
        </w:rPr>
        <w:t xml:space="preserve"> (</w:t>
      </w:r>
      <w:r>
        <w:rPr>
          <w:rFonts w:ascii="PragmaticaC" w:eastAsia="PragmaticaC" w:cs="PragmaticaC" w:hint="eastAsia"/>
          <w:sz w:val="20"/>
          <w:szCs w:val="20"/>
        </w:rPr>
        <w:t>рис</w:t>
      </w:r>
      <w:r>
        <w:rPr>
          <w:rFonts w:ascii="PragmaticaC" w:eastAsia="PragmaticaC" w:cs="PragmaticaC"/>
          <w:sz w:val="20"/>
          <w:szCs w:val="20"/>
        </w:rPr>
        <w:t xml:space="preserve">.2) [15,18]. 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Рис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  <w:t xml:space="preserve">.2.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Хронический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вирусный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гепатит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низкой</w:t>
      </w:r>
      <w:r>
        <w:rPr>
          <w:rFonts w:eastAsia="PragmaticaC-Bold" w:cs="PragmaticaC-Bold"/>
          <w:b/>
          <w:bCs/>
          <w:color w:val="005D93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степени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14"/>
          <w:szCs w:val="14"/>
        </w:rPr>
        <w:t>активности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Хронический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гепатит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  <w:t>60-81%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Хронический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гепатит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В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  <w:t>40-65%</w:t>
      </w:r>
    </w:p>
    <w:p w:rsidR="005E18BA" w:rsidRPr="00044062" w:rsidRDefault="005E18BA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Хронический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гепатит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Д</w:t>
      </w:r>
      <w:r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14"/>
          <w:szCs w:val="14"/>
        </w:rPr>
        <w:t>6-10%</w:t>
      </w:r>
    </w:p>
    <w:p w:rsidR="005E18BA" w:rsidRPr="00044062" w:rsidRDefault="0066098D" w:rsidP="005E18BA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</w:pPr>
      <w:r w:rsidRPr="00044062">
        <w:rPr>
          <w:rFonts w:ascii="PragmaticaC-Bold" w:eastAsia="PragmaticaC-Bold" w:hAnsi="HeliosCompressed" w:cs="PragmaticaC-Bold"/>
          <w:b/>
          <w:bCs/>
          <w:color w:val="000000"/>
          <w:sz w:val="13"/>
          <w:szCs w:val="13"/>
        </w:rPr>
        <w:t>Б</w:t>
      </w:r>
      <w:r w:rsidR="005E18BA"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3"/>
          <w:szCs w:val="13"/>
        </w:rPr>
        <w:t>ольных</w:t>
      </w:r>
      <w:proofErr w:type="gramStart"/>
      <w:r>
        <w:rPr>
          <w:rFonts w:eastAsia="PragmaticaC-Bold" w:cs="PragmaticaC-Bold"/>
          <w:b/>
          <w:bCs/>
          <w:color w:val="000000"/>
          <w:sz w:val="13"/>
          <w:szCs w:val="13"/>
        </w:rPr>
        <w:t xml:space="preserve"> </w:t>
      </w:r>
      <w:r w:rsidR="005E18BA"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П</w:t>
      </w:r>
      <w:proofErr w:type="gramEnd"/>
      <w:r w:rsidR="005E18BA"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о</w:t>
      </w:r>
      <w:r w:rsidR="005E18BA"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="005E18BA"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данным</w:t>
      </w:r>
      <w:r w:rsidR="005E18BA"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="005E18BA"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морфологического</w:t>
      </w:r>
      <w:r w:rsidR="005E18BA" w:rsidRPr="00044062">
        <w:rPr>
          <w:rFonts w:ascii="PragmaticaC-Bold" w:eastAsia="PragmaticaC-Bold" w:hAnsi="HeliosCompressed" w:cs="PragmaticaC-Bold"/>
          <w:b/>
          <w:bCs/>
          <w:color w:val="000000"/>
          <w:sz w:val="14"/>
          <w:szCs w:val="14"/>
        </w:rPr>
        <w:t xml:space="preserve"> </w:t>
      </w:r>
      <w:r w:rsidR="005E18BA" w:rsidRPr="00044062">
        <w:rPr>
          <w:rFonts w:ascii="PragmaticaC-Bold" w:eastAsia="PragmaticaC-Bold" w:hAnsi="HeliosCompressed" w:cs="PragmaticaC-Bold" w:hint="eastAsia"/>
          <w:b/>
          <w:bCs/>
          <w:color w:val="000000"/>
          <w:sz w:val="14"/>
          <w:szCs w:val="14"/>
        </w:rPr>
        <w:t>исследования</w:t>
      </w:r>
    </w:p>
    <w:p w:rsidR="00B939B2" w:rsidRDefault="00B939B2" w:rsidP="00B939B2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sz w:val="20"/>
          <w:szCs w:val="20"/>
        </w:rPr>
      </w:pPr>
      <w:r>
        <w:rPr>
          <w:rFonts w:ascii="PragmaticaC" w:eastAsia="PragmaticaC" w:cs="PragmaticaC" w:hint="eastAsia"/>
          <w:sz w:val="20"/>
          <w:szCs w:val="20"/>
        </w:rPr>
        <w:t>Необходимо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помнить</w:t>
      </w:r>
      <w:r>
        <w:rPr>
          <w:rFonts w:ascii="PragmaticaC" w:eastAsia="PragmaticaC" w:cs="PragmaticaC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sz w:val="20"/>
          <w:szCs w:val="20"/>
        </w:rPr>
        <w:t>что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</w:t>
      </w:r>
      <w:r w:rsidR="000C0E32">
        <w:rPr>
          <w:rFonts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дебюте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возможна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гепатоцеллюлярная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карцинома</w:t>
      </w:r>
      <w:r>
        <w:rPr>
          <w:rFonts w:ascii="PragmaticaC" w:eastAsia="PragmaticaC" w:cs="PragmaticaC"/>
          <w:sz w:val="20"/>
          <w:szCs w:val="20"/>
        </w:rPr>
        <w:t>,</w:t>
      </w:r>
      <w:r w:rsidR="000C0E32">
        <w:rPr>
          <w:rFonts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которая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при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ХГС</w:t>
      </w:r>
      <w:r>
        <w:rPr>
          <w:rFonts w:ascii="PragmaticaC" w:eastAsia="PragmaticaC" w:cs="PragmaticaC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sz w:val="20"/>
          <w:szCs w:val="20"/>
        </w:rPr>
        <w:t>в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отличие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от</w:t>
      </w:r>
      <w:r>
        <w:rPr>
          <w:rFonts w:ascii="PragmaticaC" w:eastAsia="PragmaticaC" w:cs="PragmaticaC"/>
          <w:sz w:val="20"/>
          <w:szCs w:val="20"/>
        </w:rPr>
        <w:t xml:space="preserve"> HBV-</w:t>
      </w:r>
      <w:r>
        <w:rPr>
          <w:rFonts w:ascii="PragmaticaC" w:eastAsia="PragmaticaC" w:cs="PragmaticaC" w:hint="eastAsia"/>
          <w:sz w:val="20"/>
          <w:szCs w:val="20"/>
        </w:rPr>
        <w:t>инфекции</w:t>
      </w:r>
      <w:r>
        <w:rPr>
          <w:rFonts w:ascii="PragmaticaC" w:eastAsia="PragmaticaC" w:cs="PragmaticaC"/>
          <w:sz w:val="20"/>
          <w:szCs w:val="20"/>
        </w:rPr>
        <w:t>,</w:t>
      </w:r>
      <w:r w:rsidR="000C0E32">
        <w:rPr>
          <w:rFonts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</w:t>
      </w:r>
      <w:r>
        <w:rPr>
          <w:rFonts w:ascii="PragmaticaC" w:eastAsia="PragmaticaC" w:cs="PragmaticaC"/>
          <w:sz w:val="20"/>
          <w:szCs w:val="20"/>
        </w:rPr>
        <w:t xml:space="preserve"> 97% </w:t>
      </w:r>
      <w:r>
        <w:rPr>
          <w:rFonts w:ascii="PragmaticaC" w:eastAsia="PragmaticaC" w:cs="PragmaticaC" w:hint="eastAsia"/>
          <w:sz w:val="20"/>
          <w:szCs w:val="20"/>
        </w:rPr>
        <w:t>случаев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развивается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на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стадии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цирроза</w:t>
      </w:r>
      <w:r>
        <w:rPr>
          <w:rFonts w:ascii="PragmaticaC" w:eastAsia="PragmaticaC" w:cs="PragmaticaC"/>
          <w:sz w:val="20"/>
          <w:szCs w:val="20"/>
        </w:rPr>
        <w:t>.</w:t>
      </w:r>
    </w:p>
    <w:p w:rsidR="00B939B2" w:rsidRDefault="00B939B2" w:rsidP="00B939B2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sz w:val="20"/>
          <w:szCs w:val="20"/>
        </w:rPr>
        <w:t>Первичное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суждение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степени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активности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ХГС</w:t>
      </w:r>
      <w:r>
        <w:rPr>
          <w:rFonts w:ascii="PragmaticaC" w:eastAsia="PragmaticaC" w:cs="PragmaticaC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sz w:val="20"/>
          <w:szCs w:val="20"/>
        </w:rPr>
        <w:t>как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при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других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заболеваниях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печени</w:t>
      </w:r>
      <w:r>
        <w:rPr>
          <w:rFonts w:ascii="PragmaticaC" w:eastAsia="PragmaticaC" w:cs="PragmaticaC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sz w:val="20"/>
          <w:szCs w:val="20"/>
        </w:rPr>
        <w:t>обычно</w:t>
      </w:r>
      <w:r w:rsidR="000C0E32">
        <w:rPr>
          <w:rFonts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основано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на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уровне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аминотрансфераз</w:t>
      </w:r>
      <w:r>
        <w:rPr>
          <w:rFonts w:ascii="PragmaticaC" w:eastAsia="PragmaticaC" w:cs="PragmaticaC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sz w:val="20"/>
          <w:szCs w:val="20"/>
        </w:rPr>
        <w:t>в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то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время</w:t>
      </w:r>
      <w:r w:rsidR="000C0E32">
        <w:rPr>
          <w:rFonts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как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истинное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представление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состоянии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печеночного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процесса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можно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получить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при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морфологическом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исследовании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ткани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печени</w:t>
      </w:r>
      <w:r>
        <w:rPr>
          <w:rFonts w:ascii="PragmaticaC" w:eastAsia="PragmaticaC" w:cs="PragmaticaC"/>
          <w:sz w:val="20"/>
          <w:szCs w:val="20"/>
        </w:rPr>
        <w:t>.</w:t>
      </w:r>
      <w:proofErr w:type="gramEnd"/>
    </w:p>
    <w:p w:rsidR="00044062" w:rsidRPr="00044062" w:rsidRDefault="00B939B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sz w:val="20"/>
          <w:szCs w:val="20"/>
        </w:rPr>
        <w:t>Несоответствие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биохимических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морфологических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данных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возможно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прежде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всего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при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высоком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уровне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АСТ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АЛТ</w:t>
      </w:r>
      <w:r>
        <w:rPr>
          <w:rFonts w:ascii="PragmaticaC" w:eastAsia="PragmaticaC" w:cs="PragmaticaC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sz w:val="20"/>
          <w:szCs w:val="20"/>
        </w:rPr>
        <w:t>обусловленном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лобулярным</w:t>
      </w:r>
      <w:r w:rsidR="000C0E32">
        <w:rPr>
          <w:rFonts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компонентом</w:t>
      </w:r>
      <w:r>
        <w:rPr>
          <w:rFonts w:ascii="PragmaticaC" w:eastAsia="PragmaticaC" w:cs="PragmaticaC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sz w:val="20"/>
          <w:szCs w:val="20"/>
        </w:rPr>
        <w:t>а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не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истинной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морфологической</w:t>
      </w:r>
      <w:r w:rsidR="000C0E32">
        <w:rPr>
          <w:rFonts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активностью</w:t>
      </w:r>
      <w:r>
        <w:rPr>
          <w:rFonts w:ascii="PragmaticaC" w:eastAsia="PragmaticaC" w:cs="PragmaticaC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sz w:val="20"/>
          <w:szCs w:val="20"/>
        </w:rPr>
        <w:t>Напротив</w:t>
      </w:r>
      <w:r>
        <w:rPr>
          <w:rFonts w:ascii="PragmaticaC" w:eastAsia="PragmaticaC" w:cs="PragmaticaC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sz w:val="20"/>
          <w:szCs w:val="20"/>
        </w:rPr>
        <w:t>умеренная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даже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высокая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морфологическая</w:t>
      </w:r>
      <w:r w:rsidR="0066098D">
        <w:rPr>
          <w:rFonts w:eastAsia="PragmaticaC" w:cs="PragmaticaC"/>
          <w:sz w:val="20"/>
          <w:szCs w:val="20"/>
        </w:rPr>
        <w:t xml:space="preserve"> а</w:t>
      </w:r>
      <w:r>
        <w:rPr>
          <w:rFonts w:ascii="PragmaticaC" w:eastAsia="PragmaticaC" w:cs="PragmaticaC" w:hint="eastAsia"/>
          <w:sz w:val="20"/>
          <w:szCs w:val="20"/>
        </w:rPr>
        <w:t>ктивность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может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бытьобнаружена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при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небольшом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повышении</w:t>
      </w:r>
      <w:r>
        <w:rPr>
          <w:rFonts w:ascii="PragmaticaC" w:eastAsia="PragmaticaC" w:cs="PragmaticaC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sz w:val="20"/>
          <w:szCs w:val="20"/>
        </w:rPr>
        <w:t>уровня</w:t>
      </w:r>
      <w:r w:rsidR="000C0E32">
        <w:rPr>
          <w:rFonts w:eastAsia="PragmaticaC" w:cs="PragmaticaC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аминотрансфераз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этом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плане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показателен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опыт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изучения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биоптатов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C0E32">
        <w:rPr>
          <w:rFonts w:eastAsia="PragmaticaC" w:cs="PragmaticaC"/>
          <w:color w:val="000000"/>
          <w:sz w:val="20"/>
          <w:szCs w:val="20"/>
        </w:rPr>
        <w:t>б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ольных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постоянно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нормальным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уровнем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минотрансфераз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;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они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составляют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10-20%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инфицированных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вирусом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гепатита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работе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японских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ученых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[23]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129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HCV-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инфицированных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имеющих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нормальный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уровень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АСТ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90%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показана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морфологическая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картина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10%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умеренной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proofErr w:type="gramStart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</w:t>
      </w:r>
      <w:proofErr w:type="gramEnd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C0E32">
        <w:rPr>
          <w:rFonts w:eastAsia="PragmaticaC" w:cs="PragmaticaC"/>
          <w:color w:val="000000"/>
          <w:sz w:val="20"/>
          <w:szCs w:val="20"/>
        </w:rPr>
        <w:t>р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езультаты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принципиально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отличаются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полученных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другими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C0E32">
        <w:rPr>
          <w:rFonts w:eastAsia="PragmaticaC" w:cs="PragmaticaC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сследователями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биопсии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постоянно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нормальным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уровнем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аминотрансфераз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преобладала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выявлялась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умеренная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даже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высокая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печеночного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процесса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Соответственно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планируя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лечение</w:t>
      </w:r>
      <w:proofErr w:type="gramStart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необходимо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получить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представление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истиннойактивности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помощью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повторных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биопсий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интервалом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4-8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показано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что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прогрессированию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способствуют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стеатоз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ожирении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гиперлипидемии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сахарном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диабете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lastRenderedPageBreak/>
        <w:t>также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высокое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содержание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железа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сыворотке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крови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[10</w:t>
      </w:r>
      <w:proofErr w:type="gramStart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,13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].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Повышенное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содержание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железа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ткани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ускоряет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процесс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фиброобразования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посредством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активации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звёздчатых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клеток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Роль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генотипа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вируса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уровня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виремии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прогрессировании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фиброза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большинством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исследователей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считается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маловероятной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Повторные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биопсии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проведенные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интервалом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3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года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показали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прогрессирование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заболевания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усилением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фиброза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32% [21],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интервалом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5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34% [26]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интервалом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12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70%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[25].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Практически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все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работы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посвященные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динамическому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морфологическому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исследованию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биоптатов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констатируют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условиях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естественного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течения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прогрессирование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фиброза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числе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развитием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цирроза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Boccato S.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соавт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[11]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вгруппе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106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исходно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имеющих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стадию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фиброза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выполняя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биопсии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интервалом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5-10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показали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прогрессирование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фиброза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формированием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цирроза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трети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исследованиях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четко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формулируется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как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уже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упоминалось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роль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стеатоза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прогрессиро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вании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заболевания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ности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мнению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Fartoux L.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соавт</w:t>
      </w:r>
      <w:proofErr w:type="gramStart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.[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14],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стеатоз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значительной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определяется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процентом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гепатоцитов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жировой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дистрофией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клинике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Тареева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динамическом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морфологическом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исследовании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выполненном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условиях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естественного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течения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интервалом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4-5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отмечено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увеличение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печеночного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процесса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</w:p>
    <w:p w:rsid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выраженности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фиброза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54%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[6].</w:t>
      </w:r>
    </w:p>
    <w:p w:rsidR="005E18BA" w:rsidRPr="005E18BA" w:rsidRDefault="005E18BA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Клиническая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картина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характер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течения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,</w:t>
      </w:r>
      <w:r w:rsidR="005E18BA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части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случаев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прогноз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при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ХГ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низкой</w:t>
      </w:r>
      <w:r w:rsidR="005E18BA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степени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активности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определяются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внепеченочными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проявлениями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HCV-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инфекции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Наиболее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значимые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среди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них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ассоциированы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криоглобулинемией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[7].</w:t>
      </w:r>
      <w:proofErr w:type="gramEnd"/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клинике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.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.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Тареева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наблюдались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больные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криоглобулинемическим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гломерулонефритом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развити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ем</w:t>
      </w:r>
      <w:proofErr w:type="gramEnd"/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терминальной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почечной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недостаточности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,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поражением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легких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(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геморрагический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альвеолит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фиброзирующий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альвеолит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),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поражением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сосудов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желудочно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-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кишечного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тракта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,</w:t>
      </w:r>
      <w:r w:rsidR="005E18BA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суставным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синдромом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том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числе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развитием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артритов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крупных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мелких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суставов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Из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ассоциированных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криоглобулинемией</w:t>
      </w:r>
      <w:r w:rsidR="005E18BA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единственным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серьезным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внепеченочным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</w:pP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проявлением</w:t>
      </w:r>
      <w:proofErr w:type="gramEnd"/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HCV-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инфекции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была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-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клеточная</w:t>
      </w:r>
      <w:r w:rsidR="005E18BA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лимфома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Тяжелые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системные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проявления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наблюдались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13%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время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как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лишь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4,4%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умеренной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высокой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[6].</w:t>
      </w:r>
    </w:p>
    <w:p w:rsid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3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тяжелые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системные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проявления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явились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причиной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летальных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исходов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4D34C4" w:rsidRDefault="004D34C4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</w:p>
    <w:p w:rsidR="0066098D" w:rsidRDefault="0066098D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</w:p>
    <w:p w:rsidR="004D34C4" w:rsidRPr="004D34C4" w:rsidRDefault="004D34C4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lastRenderedPageBreak/>
        <w:t>Б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53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апреле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1995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="005E18BA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первые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бнаружена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геморрагическая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сыпь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коже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голеней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Выявлена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минимальная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протеинурия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эритроцитурия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).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ноября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1995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="005E18BA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тмечались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периодические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подъемы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температуры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38</w:t>
      </w:r>
      <w:r w:rsidRPr="00044062">
        <w:rPr>
          <w:rFonts w:ascii="PragmaticaC" w:eastAsia="PragmaticaC" w:hAnsi="HeliosCompressed" w:cs="PragmaticaC"/>
          <w:color w:val="000000"/>
          <w:sz w:val="10"/>
          <w:szCs w:val="10"/>
        </w:rPr>
        <w:t>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5E18BA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апреле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1996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выявлено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повышение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АСТ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87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101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(N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40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).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декабре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1996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госпитализирована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клинику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Тареева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где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диагностирован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(HCVRNA+)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подтвержденный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биопсии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Выявлена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криоглобулинемия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нулевым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уровнем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гемолитической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="005E18BA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комплемента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обнаружен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ревматоидный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фактор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Функция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почек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сохранной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Осенью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1998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после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пребывания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юге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состояние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резко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ухудшилось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: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появились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отеки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головные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выраженная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слабость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госпитализации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клинику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декабре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1998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картина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остронефритического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синдрома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распространенные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отеки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олигурия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9,9 </w:t>
      </w:r>
      <w:r w:rsidRPr="00044062">
        <w:rPr>
          <w:rFonts w:ascii="PragmaticaC" w:eastAsia="PragmaticaC" w:hAnsi="HeliosCompressed" w:cs="PragmaticaC"/>
          <w:color w:val="000000"/>
          <w:sz w:val="10"/>
          <w:szCs w:val="10"/>
        </w:rPr>
        <w:t>0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/>
          <w:color w:val="000000"/>
          <w:sz w:val="10"/>
          <w:szCs w:val="10"/>
        </w:rPr>
        <w:t>00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40-50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зрения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180/100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креатинин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всыворотке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крови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3,5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анемия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(Hb 80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60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эритроциты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2,8-2,5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10</w:t>
      </w:r>
      <w:r w:rsidRPr="00044062">
        <w:rPr>
          <w:rFonts w:ascii="PragmaticaC" w:eastAsia="PragmaticaC" w:hAnsi="HeliosCompressed" w:cs="PragmaticaC"/>
          <w:color w:val="000000"/>
          <w:sz w:val="12"/>
          <w:szCs w:val="12"/>
        </w:rPr>
        <w:t>12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), </w:t>
      </w:r>
      <w:r w:rsidR="000C0E32">
        <w:rPr>
          <w:rFonts w:eastAsia="PragmaticaC" w:cs="PragmaticaC"/>
          <w:color w:val="000000"/>
          <w:sz w:val="20"/>
          <w:szCs w:val="20"/>
        </w:rPr>
        <w:t>н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езначительное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повышение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уровня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аминотрансфераз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47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АСТ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59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).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связи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продолжающейся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олигурической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острой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почечной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недостаточностью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рефрактерной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диуретической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начата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иммунодепрессивная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преднизолон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дозе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40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сут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однократная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пульс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циклофосфан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внутривенно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600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сочетании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сеансами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криоафереза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результате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снизились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креатинин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криоглобулинемия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;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стабилизировалось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уровне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140/100.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Однако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увеличилась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активность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(225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АСТ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(111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).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Состояние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резко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ухудшилось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после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присоединения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правосторонней</w:t>
      </w:r>
      <w:r w:rsidR="000C0E32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нижнедолевой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пневмонии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Проводилась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комплексная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антибактериальная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эффектом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Однако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сформировался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нефротический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синдром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в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ыра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женной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олигурией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нарастала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почечная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недостаточ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ность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переведена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лечение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п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рограмм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ным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гемодиализом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Смерть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наступила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результате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острого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нарушения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мозгового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кровообращения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Таким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образом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у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больной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длительно</w:t>
      </w:r>
      <w:r w:rsidR="00982E3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страдающей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ХГ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низкой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активности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через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3</w:t>
      </w:r>
      <w:r w:rsidR="00982E3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года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после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дебюта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ХГС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верифицированного</w:t>
      </w:r>
      <w:r w:rsidR="00982E3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морфологически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развился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остронефритический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синдром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олигурической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острой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почечной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недостаточностью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последующим</w:t>
      </w:r>
      <w:r w:rsidR="00982E3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формированием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нефротического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синдрома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</w:t>
      </w:r>
      <w:r w:rsidR="00982E3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рамках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обострения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криоглобулинемического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гломерулонефрита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.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Проведение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активной</w:t>
      </w:r>
      <w:r w:rsidR="00982E3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иммуносупрессивной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терапии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ограничивалось</w:t>
      </w:r>
      <w:r w:rsidR="00982E3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развитием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ряда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инфекционных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осложнений</w:t>
      </w:r>
      <w:r w:rsidR="00982E3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(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инфекция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мочевыводящих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путей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пневмония</w:t>
      </w:r>
      <w:proofErr w:type="gramStart"/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,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аспергиллез</w:t>
      </w:r>
      <w:proofErr w:type="gramEnd"/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),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что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в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итоге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потребовало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лечения</w:t>
      </w:r>
      <w:r w:rsidR="00982E3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программным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гемодиализом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. </w:t>
      </w:r>
      <w:proofErr w:type="gramStart"/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Причиной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смерти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явилось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острое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нарушение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мозгового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 xml:space="preserve"> </w:t>
      </w:r>
      <w:r w:rsidRPr="00044062">
        <w:rPr>
          <w:rFonts w:ascii="PragmaticaC-Bold" w:eastAsia="PragmaticaC-Bold" w:hAnsi="HeliosCompressed" w:cs="PragmaticaC-Bold" w:hint="eastAsia"/>
          <w:b/>
          <w:bCs/>
          <w:color w:val="005D93"/>
          <w:sz w:val="20"/>
          <w:szCs w:val="20"/>
        </w:rPr>
        <w:t>кровообращения</w:t>
      </w:r>
      <w:r w:rsidRPr="00044062">
        <w:rPr>
          <w:rFonts w:ascii="PragmaticaC-Bold" w:eastAsia="PragmaticaC-Bold" w:hAnsi="HeliosCompressed" w:cs="PragmaticaC-Bold"/>
          <w:b/>
          <w:bCs/>
          <w:color w:val="005D93"/>
          <w:sz w:val="20"/>
          <w:szCs w:val="20"/>
        </w:rPr>
        <w:t>.</w:t>
      </w:r>
      <w:proofErr w:type="gramEnd"/>
    </w:p>
    <w:p w:rsidR="004D34C4" w:rsidRDefault="004D34C4" w:rsidP="00044062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</w:p>
    <w:p w:rsidR="0066098D" w:rsidRPr="004D34C4" w:rsidRDefault="0066098D" w:rsidP="00044062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</w:p>
    <w:p w:rsidR="00982E35" w:rsidRPr="00982E35" w:rsidRDefault="00982E35" w:rsidP="00044062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</w:p>
    <w:p w:rsidR="00982E35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lastRenderedPageBreak/>
        <w:t>Б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57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1991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умеренная</w:t>
      </w:r>
      <w:proofErr w:type="gramEnd"/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лейкоцитурия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следовая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Диагностирован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хронический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пиелонефрит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сентябре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2002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появилась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мелкая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сыпь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багрового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цвета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коже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бедер</w:t>
      </w:r>
      <w:r w:rsidR="004D34C4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октябре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2002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="004D34C4">
        <w:rPr>
          <w:rFonts w:eastAsia="PragmaticaC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впервые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выявлена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анемия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(Hb 100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86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).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начале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декабря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2002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="00982E35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оявились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отеки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январе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2003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связи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нарастанием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отеков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госпитализирована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нефрологическое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отделение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ГКБ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№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20,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где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отмечено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развитие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нефротического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синдрома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общий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белок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5,4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%,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альбумин–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2,7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%,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суточная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5,9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выявлены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артериальная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гипертония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170/100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повышение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уровня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сывороточного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креатинина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(2,2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%), 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50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зрения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нарастание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анемии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(Hb 87-70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),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небольшое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повышение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уровня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(82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АСТ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(65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криоглобулины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++;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крови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обнаружена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HCVRNA.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рентгеноскопии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грудной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клетки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выявлен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двусторонний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гидроторакс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УЗИ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органов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брюшной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незначительный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асцит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Диагностирован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системными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проявлениями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: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криоглобулинемический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васкулит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поражением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почек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кожи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29.01.03.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было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начато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лечение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преднизолоном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дозе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сут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Проводилась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антигипертензивная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диуретическая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терапия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незначительным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эффектом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Через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недели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после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выписки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ГКБ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№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20,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связи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сохраняющимися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выраженными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отеками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появлением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новых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элементов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сыпи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которые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приобрели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сливной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характер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08.04.03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госпитализирована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клинику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Тареева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обследовании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выявлено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нарастание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выраженности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нефротического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синдрома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общий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белок–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5,4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%,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альбумин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2,8-2,0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%,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суточная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3,2-10,0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увеличение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уровня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креатинина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сыворотке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крови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(2,3-3,1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);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уровень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аминотрансфераз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–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пределах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нормы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982E35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Суточная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преднизолона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увеличена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50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</w:p>
    <w:p w:rsidR="00982E35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18.04.03.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рентгеноскопии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грудной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клетки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впервые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обнаружены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очаговые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нечеткими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контурами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средней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интенсивности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всех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отделах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легких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25.04.03.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констатировано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увеличение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числа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очагов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ткани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легких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тенденцией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слиянию</w:t>
      </w:r>
      <w:proofErr w:type="gramStart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</w:t>
      </w:r>
      <w:proofErr w:type="gramEnd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расценено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как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развитие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геморрагического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альвеолита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ассоциированного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криоглобулинеми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ей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отделении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реанимации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интенсивной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пии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начата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ежедневная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пульс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сверхвысо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кими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дозами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преднизолона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(1000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/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сут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дважды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давался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циклофосфан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(600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400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Переливались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свежезамороженная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плазма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эритроцитарная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масса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Несмотря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активную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иммуносупрессивную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терапию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нарастала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дыхательная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недостаточность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связи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переведена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искус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982E35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ственную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вентиляцию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легких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01.05.03.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развился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некардиогенный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отек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легких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несмотря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проведение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реанимационных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мероприятий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больная</w:t>
      </w:r>
      <w:r w:rsidR="00982E35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умерла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lastRenderedPageBreak/>
        <w:t>Таким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образом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у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больной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ХГС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низкой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активности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заболевание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дебютировало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развитием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сосудистой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пурпуры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последующим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присоединением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гломерулонефрита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смешанного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типа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рамках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криоглобулинемического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синдрома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.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Поражение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почек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имело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быстропрогрессирующее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течение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летальный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исход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был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обусловлен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поражением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легких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катастрофически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быстрым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развитием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геморрагического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альвеолита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приведшего</w:t>
      </w:r>
      <w:proofErr w:type="gramStart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,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несмотря</w:t>
      </w:r>
      <w:proofErr w:type="gramEnd"/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активную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иммуносупрессивную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терапию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смерти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Больной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51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года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Осенью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1997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появились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артралгии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миалгии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лихорадка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отеки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ног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геморрагическая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сыпь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коже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голеней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Госпитализирован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КИБ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№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1,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где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выявлены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гепатомегалия</w:t>
      </w:r>
      <w:r>
        <w:rPr>
          <w:rFonts w:ascii="PragmaticaC" w:eastAsia="PragmaticaC" w:cs="PragmaticaC"/>
          <w:color w:val="000000"/>
          <w:sz w:val="20"/>
          <w:szCs w:val="20"/>
        </w:rPr>
        <w:t>,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следовая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ПУ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Обсуждался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диагноз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геморрагического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васкулита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Проводилась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терапия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диклофенаком</w:t>
      </w:r>
      <w:r>
        <w:rPr>
          <w:rFonts w:ascii="PragmaticaC" w:eastAsia="PragmaticaC" w:cs="PragmaticaC"/>
          <w:color w:val="000000"/>
          <w:sz w:val="20"/>
          <w:szCs w:val="20"/>
        </w:rPr>
        <w:t>,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плаквенилом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временным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эффектом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мае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1998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обследовании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ревматологии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выявлены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РФ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высоком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титре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(1:1280),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незначительная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ПУ</w:t>
      </w:r>
      <w:proofErr w:type="gramStart"/>
      <w:r>
        <w:rPr>
          <w:rFonts w:ascii="PragmaticaC" w:eastAsia="PragmaticaC" w:cs="PragmaticaC"/>
          <w:color w:val="000000"/>
          <w:sz w:val="20"/>
          <w:szCs w:val="20"/>
        </w:rPr>
        <w:t>,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ЭУ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Диагностирован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ревматоидный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артрит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Проводилось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лечение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преднизолоном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15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мг</w:t>
      </w:r>
      <w:r>
        <w:rPr>
          <w:rFonts w:ascii="PragmaticaC" w:eastAsia="PragmaticaC" w:cs="PragmaticaC"/>
          <w:color w:val="000000"/>
          <w:sz w:val="20"/>
          <w:szCs w:val="20"/>
        </w:rPr>
        <w:t>/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сут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положительным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эффектом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октябре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1998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на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фоне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вы</w:t>
      </w:r>
      <w:r>
        <w:rPr>
          <w:rFonts w:ascii="PragmaticaC" w:eastAsia="PragmaticaC" w:cs="PragmaticaC"/>
          <w:color w:val="000000"/>
          <w:sz w:val="20"/>
          <w:szCs w:val="20"/>
        </w:rPr>
        <w:t>-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раженной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лихорадки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рецидивировала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сосудистая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пурпура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присоединились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синдром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Рейно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сенсорная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полинейропатия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ревматологии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впервые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выявлены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криоглобулины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незначительное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повышение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уровня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аминотрансфераз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;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вирусологическом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исследовании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обнаружена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HCVRNA.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Сохранялись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незначительные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ПУ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ЭУ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Диагностирован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ХГС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системными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проявлениями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: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криоглобулинемический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синдром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поражением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почек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кожи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суставов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периферической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нервной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системы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;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синдром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Рейно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декабре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1999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впервые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поступил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клинику</w:t>
      </w:r>
      <w:r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Е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Тареева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Сохранялись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все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прежние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клинические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проявления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болезни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январе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2000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предпринята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попытка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лечения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Интроном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которая</w:t>
      </w:r>
      <w:r w:rsidR="00682EDB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через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месяц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была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прервана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из</w:t>
      </w:r>
      <w:r>
        <w:rPr>
          <w:rFonts w:ascii="PragmaticaC" w:eastAsia="PragmaticaC" w:cs="PragmaticaC"/>
          <w:color w:val="000000"/>
          <w:sz w:val="20"/>
          <w:szCs w:val="20"/>
        </w:rPr>
        <w:t>-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за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тяжелых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побочных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эффектов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r>
        <w:rPr>
          <w:rFonts w:ascii="PragmaticaC" w:eastAsia="PragmaticaC" w:cs="PragmaticaC" w:hint="eastAsia"/>
          <w:color w:val="000000"/>
          <w:sz w:val="20"/>
          <w:szCs w:val="20"/>
        </w:rPr>
        <w:t>Через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несколько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месяцев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связи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возникно</w:t>
      </w:r>
      <w:r>
        <w:rPr>
          <w:rFonts w:ascii="PragmaticaC" w:eastAsia="PragmaticaC" w:cs="PragmaticaC"/>
          <w:color w:val="000000"/>
          <w:sz w:val="20"/>
          <w:szCs w:val="20"/>
        </w:rPr>
        <w:t>-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вением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лихорадки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распространенной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геморраги</w:t>
      </w:r>
      <w:r>
        <w:rPr>
          <w:rFonts w:ascii="PragmaticaC" w:eastAsia="PragmaticaC" w:cs="PragmaticaC"/>
          <w:color w:val="000000"/>
          <w:sz w:val="20"/>
          <w:szCs w:val="20"/>
        </w:rPr>
        <w:t>-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ческой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сыпи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выраженных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отеков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макрогематурии</w:t>
      </w:r>
      <w:r>
        <w:rPr>
          <w:rFonts w:ascii="PragmaticaC" w:eastAsia="PragmaticaC" w:cs="PragmaticaC"/>
          <w:color w:val="000000"/>
          <w:sz w:val="20"/>
          <w:szCs w:val="20"/>
        </w:rPr>
        <w:t>,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появлением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болей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животе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больной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был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госпи</w:t>
      </w:r>
      <w:r>
        <w:rPr>
          <w:rFonts w:ascii="PragmaticaC" w:eastAsia="PragmaticaC" w:cs="PragmaticaC"/>
          <w:color w:val="000000"/>
          <w:sz w:val="20"/>
          <w:szCs w:val="20"/>
        </w:rPr>
        <w:t>-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тализирован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ГКБ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№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50.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Отмечено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нарастание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r>
        <w:rPr>
          <w:rFonts w:ascii="PragmaticaC" w:eastAsia="PragmaticaC" w:cs="PragmaticaC" w:hint="eastAsia"/>
          <w:color w:val="000000"/>
          <w:sz w:val="20"/>
          <w:szCs w:val="20"/>
        </w:rPr>
        <w:t>ПУ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функция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почек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оставалась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сохранной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уровень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аминотрансфераз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пределах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нормы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Была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нача</w:t>
      </w:r>
      <w:r>
        <w:rPr>
          <w:rFonts w:ascii="PragmaticaC" w:eastAsia="PragmaticaC" w:cs="PragmaticaC"/>
          <w:color w:val="000000"/>
          <w:sz w:val="20"/>
          <w:szCs w:val="20"/>
        </w:rPr>
        <w:t>-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та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терапия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преднизолоном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суточной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дозе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30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мг</w:t>
      </w:r>
      <w:r>
        <w:rPr>
          <w:rFonts w:ascii="PragmaticaC" w:eastAsia="PragmaticaC" w:cs="PragmaticaC"/>
          <w:color w:val="000000"/>
          <w:sz w:val="20"/>
          <w:szCs w:val="20"/>
        </w:rPr>
        <w:t>,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проведено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3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сеанса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плазмафереза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что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позволило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купировать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лихорадку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существенно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уменьшить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проявления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кожно</w:t>
      </w:r>
      <w:r>
        <w:rPr>
          <w:rFonts w:ascii="PragmaticaC" w:eastAsia="PragmaticaC" w:cs="PragmaticaC"/>
          <w:color w:val="000000"/>
          <w:sz w:val="20"/>
          <w:szCs w:val="20"/>
        </w:rPr>
        <w:t>-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суставного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синдрома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Сохраня</w:t>
      </w:r>
      <w:r>
        <w:rPr>
          <w:rFonts w:ascii="PragmaticaC" w:eastAsia="PragmaticaC" w:cs="PragmaticaC"/>
          <w:color w:val="000000"/>
          <w:sz w:val="20"/>
          <w:szCs w:val="20"/>
        </w:rPr>
        <w:t>-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лись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редкие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эпизоды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болей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животе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Незначитель</w:t>
      </w:r>
      <w:r>
        <w:rPr>
          <w:rFonts w:ascii="PragmaticaC" w:eastAsia="PragmaticaC" w:cs="PragmaticaC"/>
          <w:color w:val="000000"/>
          <w:sz w:val="20"/>
          <w:szCs w:val="20"/>
        </w:rPr>
        <w:t>-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но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уменьшился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отечный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синдром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</w:p>
    <w:p w:rsidR="004D34C4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августе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2000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повторно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госпитализирован</w:t>
      </w:r>
    </w:p>
    <w:p w:rsidR="00044062" w:rsidRPr="00044062" w:rsidRDefault="004D34C4" w:rsidP="004D34C4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клинику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Е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Тареева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Сохранялись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субфебрильная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температура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незначительная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геморрагическая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сыпь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коже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голеней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редкие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эпизоды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болей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животе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минимальные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отеки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ноябре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2000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связи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усилением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болей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животе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больной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044062"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само</w:t>
      </w:r>
      <w:r w:rsidR="00044062"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стоятельно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отменил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преднизолон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январе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2001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lastRenderedPageBreak/>
        <w:t>отмечено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появление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лихорадки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сильное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похудание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(15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кг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1,5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мес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.),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сосудистая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пурпура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приобрела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распространенный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характер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Существенно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усили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лись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животе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сопровождавшиеся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тошнотой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рвотой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11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февраля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отмечен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эпизод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черного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стула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12-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февраля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госпитализирован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клинику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Тареева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связи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сохраняющимися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сильными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болями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животе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выявлением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допплерогра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фии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мезентериальных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сосудов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отсутствия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крово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тока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верхней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брыжеечной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артерии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,16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февраля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больной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переведен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факультетскую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хирургическую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клинику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ММА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Сеченова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где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тот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день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была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произведена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диагностическая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лапароско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пия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которой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выявили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острой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хирургиче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ской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патологии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20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февраля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УЗИ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органов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брюшной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обнаружены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признаки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острой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кишечной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непроходимости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лапаротомии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об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наружено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отсутствие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кровотока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верхней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брыже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ечной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селезеночной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левой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желудочной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артери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ям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почти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полное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отсутствие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кровотока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чревном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стволе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Случай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признан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неоперабельным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21</w:t>
      </w:r>
    </w:p>
    <w:p w:rsid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февраля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констатирована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смерть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Резюмируя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приведенное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клиническое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наблюдение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необходимо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отметить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что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первыми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проявлениями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ХГ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низкой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активности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были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кожно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-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суставной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синдром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(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геморрагическая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сыпь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артралгии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),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признаки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вовлечения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почек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(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незначительные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протеинурия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эритроциту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-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рия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). </w:t>
      </w: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Далее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развились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синдром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Рейно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сенсорная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полинейропатия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Все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вышеуказанные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системные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проявления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ХГ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были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обусловлены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криоглобулинемическим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васкулитом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.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Попыт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-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ка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противовирусной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терапии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была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прервана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связи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тяжелыми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побочными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эффектами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Преднизолонотерапия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дала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лишь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временный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эффект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Исход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болезни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определило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поражение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сосудов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желудочно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-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кишечного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тракта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осложнившееся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тромбозом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ветвей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верхней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брыже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-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ечной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артерии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развитием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гангрены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тонкой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ислепой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кишок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Значимость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системных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проявлений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ХГС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низкой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степени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активности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очевидна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Именно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они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у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части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больных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определяют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прогноз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,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что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четко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демонстрируют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приведенные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выше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клинические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наблюдения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. </w:t>
      </w: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клинике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Тареева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системные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проявления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ХГС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низкой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степени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активности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наблюдались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у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37</w:t>
      </w:r>
      <w:proofErr w:type="gramStart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,1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%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больных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.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У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большей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части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из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(56</w:t>
      </w:r>
      <w:proofErr w:type="gramStart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,5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%)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внепеченочные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проявления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HCV-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инфекции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ассоциировались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криоглобулинемией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этом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все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прогностически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значимые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системные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проявления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развивались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рамках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криоглобулинемического</w:t>
      </w:r>
      <w:r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синдрома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[7].</w:t>
      </w:r>
    </w:p>
    <w:p w:rsidR="00682EDB" w:rsidRP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eastAsia="PragmaticaC" w:cs="PragmaticaC"/>
          <w:color w:val="000000"/>
          <w:sz w:val="20"/>
          <w:szCs w:val="20"/>
        </w:rPr>
      </w:pP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При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длительном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латентном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течении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дебют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ХГС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низкой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степени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активности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возможен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на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стадии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цирроза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печени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" w:eastAsia="PragmaticaC" w:cs="PragmaticaC"/>
          <w:color w:val="000000"/>
          <w:sz w:val="20"/>
          <w:szCs w:val="20"/>
        </w:rPr>
      </w:pPr>
      <w:proofErr w:type="gramStart"/>
      <w:r>
        <w:rPr>
          <w:rFonts w:ascii="PragmaticaC" w:eastAsia="PragmaticaC" w:cs="PragmaticaC" w:hint="eastAsia"/>
          <w:color w:val="000000"/>
          <w:sz w:val="20"/>
          <w:szCs w:val="20"/>
        </w:rPr>
        <w:t>Из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63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больных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ХГ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низкой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степени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активности</w:t>
      </w:r>
      <w:r>
        <w:rPr>
          <w:rFonts w:ascii="PragmaticaC" w:eastAsia="PragmaticaC" w:cs="PragmaticaC"/>
          <w:color w:val="000000"/>
          <w:sz w:val="20"/>
          <w:szCs w:val="20"/>
        </w:rPr>
        <w:t>,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 w:rsidR="00C65429">
        <w:rPr>
          <w:rFonts w:ascii="PragmaticaC" w:eastAsia="PragmaticaC" w:cs="PragmaticaC" w:hint="eastAsia"/>
          <w:color w:val="000000"/>
          <w:sz w:val="20"/>
          <w:szCs w:val="20"/>
        </w:rPr>
        <w:t>Н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аблюдаемых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клинике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им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Е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Тареева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у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3</w:t>
      </w:r>
      <w:proofErr w:type="gramStart"/>
      <w:r>
        <w:rPr>
          <w:rFonts w:ascii="PragmaticaC" w:eastAsia="PragmaticaC" w:cs="PragmaticaC"/>
          <w:color w:val="000000"/>
          <w:sz w:val="20"/>
          <w:szCs w:val="20"/>
        </w:rPr>
        <w:t>,2</w:t>
      </w:r>
      <w:proofErr w:type="gramEnd"/>
      <w:r>
        <w:rPr>
          <w:rFonts w:ascii="PragmaticaC" w:eastAsia="PragmaticaC" w:cs="PragmaticaC"/>
          <w:color w:val="000000"/>
          <w:sz w:val="20"/>
          <w:szCs w:val="20"/>
        </w:rPr>
        <w:t>%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первые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проявления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заболевания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появились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на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стадии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 w:rsidR="0066098D">
        <w:rPr>
          <w:rFonts w:eastAsia="PragmaticaC" w:cs="PragmaticaC"/>
          <w:color w:val="000000"/>
          <w:sz w:val="20"/>
          <w:szCs w:val="20"/>
        </w:rPr>
        <w:t>ц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ирроза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печени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[8].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связи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этим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необходимо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помнить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риске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классических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осложнений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цирроза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печени</w:t>
      </w:r>
      <w:r>
        <w:rPr>
          <w:rFonts w:ascii="PragmaticaC" w:eastAsia="PragmaticaC" w:cs="PragmaticaC"/>
          <w:color w:val="000000"/>
          <w:sz w:val="20"/>
          <w:szCs w:val="20"/>
        </w:rPr>
        <w:t>,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возникаю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-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щих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вследствие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прогрессирования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синдромов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порталь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-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гипертензии</w:t>
      </w:r>
      <w:r w:rsidR="0066098D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печеночноклеточной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недостаточ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-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ности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,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также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овозможности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развития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на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фоне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lastRenderedPageBreak/>
        <w:t>цирроза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гепатоцеллюлярной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карциномы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и</w:t>
      </w:r>
      <w:r>
        <w:rPr>
          <w:rFonts w:ascii="PragmaticaC"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лимфопролиферативных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>
        <w:rPr>
          <w:rFonts w:ascii="PragmaticaC" w:eastAsia="PragmaticaC" w:cs="PragmaticaC" w:hint="eastAsia"/>
          <w:color w:val="000000"/>
          <w:sz w:val="20"/>
          <w:szCs w:val="20"/>
        </w:rPr>
        <w:t>заболеваний</w:t>
      </w:r>
      <w:r>
        <w:rPr>
          <w:rFonts w:ascii="PragmaticaC" w:eastAsia="PragmaticaC" w:cs="PragmaticaC"/>
          <w:color w:val="000000"/>
          <w:sz w:val="20"/>
          <w:szCs w:val="20"/>
        </w:rPr>
        <w:t>.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Свойственное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ХГС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низкой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степени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активности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малосимптомное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медленно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прогрессирующее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течение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сложность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получения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стойкого</w:t>
      </w:r>
      <w:r w:rsidR="00C65429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результата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противовирусной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терапии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этом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варианте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гепатита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90-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годах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прошлого</w:t>
      </w:r>
      <w:r w:rsidR="00C65429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века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настраивали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выжидательную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позицию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Считалось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что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низкой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активности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ХГС</w:t>
      </w:r>
      <w:r w:rsidR="00C65429">
        <w:rPr>
          <w:rFonts w:eastAsia="PragmaticaC-Bold" w:cs="PragmaticaC-Bold"/>
          <w:b/>
          <w:bCs/>
          <w:color w:val="005D93"/>
          <w:sz w:val="20"/>
          <w:szCs w:val="20"/>
        </w:rPr>
        <w:t xml:space="preserve"> 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имеется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толерантность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иммунной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системы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вирусу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которую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следует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нарушать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.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Предлагалось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динамическое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наблюдение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проведе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-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нием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1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раз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3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года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биопсии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печени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.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обнаружении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признаков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прогрессирования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следует</w:t>
      </w:r>
    </w:p>
    <w:p w:rsid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ascii="PragmaticaC-Bold"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начать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лечение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[16].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Существовавший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те</w:t>
      </w:r>
      <w:r w:rsidR="00C65429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годы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так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называемый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«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стандартный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»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режим</w:t>
      </w:r>
    </w:p>
    <w:p w:rsidR="00044062" w:rsidRDefault="00682EDB" w:rsidP="00682EDB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интерферонотерапии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(3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млн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МЕ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интерферона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3</w:t>
      </w:r>
      <w:r w:rsidR="00C65429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раза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неделю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)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был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малоэффективным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(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стойкий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ответ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превышал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15-20%),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особенно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при</w:t>
      </w:r>
      <w:r w:rsidR="00C65429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низкой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активности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ХГ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</w:p>
    <w:p w:rsidR="00682EDB" w:rsidRPr="00682EDB" w:rsidRDefault="00682EDB" w:rsidP="00682EDB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Приведенные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выше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работы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динамическим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="00166511">
        <w:rPr>
          <w:rFonts w:eastAsia="PragmaticaC" w:cs="PragmaticaC"/>
          <w:color w:val="000000"/>
          <w:sz w:val="24"/>
          <w:szCs w:val="24"/>
        </w:rPr>
        <w:t>м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орфологи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ческим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исследованием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биоптатов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четко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пока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зывают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прогрессирование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усилением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фиброза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формированием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цирроза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печени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Несомненно</w:t>
      </w:r>
      <w:proofErr w:type="gramStart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значителен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риск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развития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тяже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внепеченочных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проявлений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HCV-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инфекции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определяю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щих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прогноз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.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Представляется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очевидной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необходи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мость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как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можно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более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ранней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противовирусной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пии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низкой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степени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активности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Современная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терапия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эффективна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Высокая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скорость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репродукции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уникальная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генетическая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гетерогенность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вируса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гепатита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требуют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проведения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комбинированной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терапии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ХГС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препаратами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интерферона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альфа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в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ежедне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-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вном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режиме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либо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пегилированными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интерферо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нами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="00166511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комбинации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аналогом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нуклеозидов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рибавирином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учетом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вышеуказанных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особенностей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HCV,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наилучшие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результаты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удается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получить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помощью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«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индукционного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режима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интерферонотерапии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использовании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«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короткоживущего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препарата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после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первого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высокодозного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месяца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(5-6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млн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ИФН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альфа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ежедневно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)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удается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как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правило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,</w:t>
      </w:r>
    </w:p>
    <w:p w:rsidR="00044062" w:rsidRPr="00044062" w:rsidRDefault="00044062" w:rsidP="00044062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</w:rPr>
      </w:pP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получить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отрицательный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результат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HCVRNA.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Несомненно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эффективны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пегилированные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интерфероны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,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вводимые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«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индукционном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режиме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(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двойная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доза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раз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неделю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повторное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введение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во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второй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половине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недели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) [20].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При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отсутствии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отрицательного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результата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HCVRNA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после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1-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го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месяца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«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индукционный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»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режим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может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быть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продлен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до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2-3-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месяцев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.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Стойкий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ответ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удается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proofErr w:type="gramStart"/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получить</w:t>
      </w:r>
      <w:r w:rsidR="00C65429">
        <w:rPr>
          <w:rFonts w:eastAsia="PragmaticaC" w:cs="PragmaticaC"/>
          <w:color w:val="000000"/>
          <w:sz w:val="20"/>
          <w:szCs w:val="20"/>
        </w:rPr>
        <w:t xml:space="preserve"> 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более</w:t>
      </w:r>
      <w:proofErr w:type="gramEnd"/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чем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у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80% </w:t>
      </w:r>
      <w:r w:rsidRPr="00044062">
        <w:rPr>
          <w:rFonts w:ascii="PragmaticaC" w:eastAsia="PragmaticaC" w:hAnsi="HeliosCompressed" w:cs="PragmaticaC" w:hint="eastAsia"/>
          <w:color w:val="000000"/>
          <w:sz w:val="20"/>
          <w:szCs w:val="20"/>
        </w:rPr>
        <w:t>больных</w:t>
      </w:r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 xml:space="preserve"> [9].</w:t>
      </w:r>
    </w:p>
    <w:p w:rsidR="00044062" w:rsidRDefault="00C65429" w:rsidP="00C65429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заключение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необходимо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отметить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что</w:t>
      </w:r>
      <w:r w:rsidR="00DF2E5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хронический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вирусный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гепатит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низкой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степени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активности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–</w:t>
      </w:r>
      <w:r w:rsidR="00DF2E5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медленно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прогрессирующее</w:t>
      </w:r>
      <w:r w:rsidR="00DF2E5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заболевание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отличающееся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длительным</w:t>
      </w:r>
      <w:r w:rsidR="00DF2E5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латентным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течением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. </w:t>
      </w: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Это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создает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трудности</w:t>
      </w:r>
      <w:r w:rsidR="00DF2E5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установления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диагноза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своевременного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лечения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Хронический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вирусный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гепатит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низкой</w:t>
      </w:r>
      <w:r w:rsidR="00DF2E5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активности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отличается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широким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спектром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внепеченочных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проявлений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заболевания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том</w:t>
      </w:r>
      <w:r w:rsidR="00DF2E5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числе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тяжелых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определяющих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прогноз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  <w:proofErr w:type="gramEnd"/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proofErr w:type="gramStart"/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Современная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противовирусная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терапия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эффективна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должна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начинаться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как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можно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раньше</w:t>
      </w:r>
      <w:r w:rsidR="00DF2E5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для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предупреждения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прогрессирования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заболевания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формирования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цирроза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гепатоцеллюлярной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карциномы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,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профилактики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развития</w:t>
      </w:r>
      <w:r w:rsidR="00DF2E55">
        <w:rPr>
          <w:rFonts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тяжелых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внепеченочных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проявлений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хронической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вирусной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 xml:space="preserve"> </w:t>
      </w:r>
      <w:r>
        <w:rPr>
          <w:rFonts w:ascii="PragmaticaC-Bold" w:eastAsia="PragmaticaC-Bold" w:cs="PragmaticaC-Bold" w:hint="eastAsia"/>
          <w:b/>
          <w:bCs/>
          <w:color w:val="005D93"/>
          <w:sz w:val="20"/>
          <w:szCs w:val="20"/>
        </w:rPr>
        <w:t>инфекции</w:t>
      </w:r>
      <w:r>
        <w:rPr>
          <w:rFonts w:ascii="PragmaticaC-Bold" w:eastAsia="PragmaticaC-Bold" w:cs="PragmaticaC-Bold"/>
          <w:b/>
          <w:bCs/>
          <w:color w:val="005D93"/>
          <w:sz w:val="20"/>
          <w:szCs w:val="20"/>
        </w:rPr>
        <w:t>.</w:t>
      </w:r>
      <w:proofErr w:type="gramEnd"/>
    </w:p>
    <w:p w:rsidR="00DF2E55" w:rsidRPr="00DF2E55" w:rsidRDefault="00DF2E55" w:rsidP="00C65429">
      <w:pPr>
        <w:autoSpaceDE w:val="0"/>
        <w:autoSpaceDN w:val="0"/>
        <w:adjustRightInd w:val="0"/>
        <w:spacing w:after="0" w:line="240" w:lineRule="auto"/>
        <w:rPr>
          <w:rFonts w:eastAsia="PragmaticaC-Bold" w:cs="PragmaticaC-Bold"/>
          <w:b/>
          <w:bCs/>
          <w:color w:val="005D93"/>
          <w:sz w:val="20"/>
          <w:szCs w:val="20"/>
        </w:rPr>
      </w:pP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5D93"/>
          <w:sz w:val="16"/>
          <w:szCs w:val="16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5D93"/>
          <w:sz w:val="16"/>
          <w:szCs w:val="16"/>
        </w:rPr>
        <w:lastRenderedPageBreak/>
        <w:t>Список литературы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1. Абдурахманов Д.Т. Латентная HBV-инфекция и ее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роль в развитии хронических заболеваний печени.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Российский журнал гастроэнтерологии, гепатологии и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колопроктологии, 2002, Т.XII, №2,с.2.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2. Балаян М.С., Михайлов М.И. Вирусные гепатиты//Эн-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циклопедический словарь. Изд.2-е. М., 1999.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3. Ибрагимова М.М. 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Хронический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HBeAg-негативный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гепатит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В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: клинико-морфологическая характеристика,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особенности течения: Автореф. дисс. канд. мед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.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н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аук. М.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2004.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4. Ибрагимова М.М., Крель П.Е., Абдурахманов Д.Т.,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Некрасова Т.П. Особенности течения HBeAg-негативного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хронического гепатита В. Российский журнал гастроэн-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терологии, гепатологии и колопроктологии. 2004, №2, с.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31-37.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5. Ильянкова А.А. Хронический гепатит 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В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с внепеченоч-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ными проявлениями: клиническая характеристика и осо-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бенности течения: Автореф. дисс. канд. мед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.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н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аук. – М.,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2001.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6. Карпов С.Ю. Клиническая характеристика и особен-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ности течения хронического гепатита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С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низкой степени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активности: Автореф. дисс. канд. мед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.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н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аук. М., 2005.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7. Карпов С.Ю., Крель П.Е., Лопаткина Т.Н. и др. Спектр,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частота и прогностическая з начимость системных про-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явлений при хроническом гепатите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С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низкой активности.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Тер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.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а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рх., 2005; 2: 59-65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8. Карпов С.Ю., Крель П.Е. Клиническая характеристика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и особенности течения хронического гепатита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С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 низкой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степени активности. Клин. мед</w:t>
      </w:r>
      <w:proofErr w:type="gramStart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., </w:t>
      </w:r>
      <w:proofErr w:type="gramEnd"/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2005; 1: 14-19.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9. Крель П.Е., Лопаткина Т.Н., Никулкина Е.Н. и др. Со-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временная комбинированная терапия хронического гепа-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тита С. Вирусные гепатиты, достижения и перспективы.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Информационный бюллетень №2(17), 2003:3-6.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 xml:space="preserve">10. Alberti A., Vario A., Boccato S. et al. </w:t>
      </w: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Metabolic cofactors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play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 an important role in fibrosis progression in initially mild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chronic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 hepatitis C. Hepatology 2002; 36: 195-200.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11. </w:t>
      </w: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В</w:t>
      </w: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occato S., et al. Fibrosis progression in initially mild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chronic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 hepatitis C. J. Viral Hepat. 2006; 13 (5): 297-302.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12. Castelnau C., et al. Hepatology 2006; 44; 728-35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13. Castera L, </w:t>
      </w: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et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 al.Gut 2003; 52: 288-292.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14. Fartoux L., et al. Hepatology, 2005; 41(1):82-87.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15. Fontaine H., et al. Hum. </w:t>
      </w: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Pathol.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 </w:t>
      </w: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2001; 32: 904-909.</w:t>
      </w:r>
      <w:proofErr w:type="gramEnd"/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16. Foster G.R., et al. BMJ 1997; 315: 453-458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17. Gunsar F, et al. Antivir Ther 2005</w:t>
      </w: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;10:72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-6.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18. Jarmay K., et al. Hepatogastroenterology 2002; 49: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239-243.</w:t>
      </w:r>
      <w:proofErr w:type="gramEnd"/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19. Kaumakoglu S, et al. </w:t>
      </w: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Antimicrob Agents Chemother</w:t>
      </w:r>
    </w:p>
    <w:p w:rsid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</w:pPr>
      <w:r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</w:rPr>
        <w:t>2005; 49:1135-8.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20. Lodato F., et al. J. Hepatology 2004</w:t>
      </w: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;40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, suppl.1, 144,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488.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21. Marcellin P., et al. J. Viral Hepat. </w:t>
      </w: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1999; 21: 127-131.</w:t>
      </w:r>
      <w:proofErr w:type="gramEnd"/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22</w:t>
      </w: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.Niro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 GA, et al. Hepatology 2006; 44: 713-20.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23. Okanoue T., et al. J. Hepatol. 2005 </w:t>
      </w: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oct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; 43(4): 599-605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24. Rizzetto M. Ital/ J. Gastroenterol Hepatol 1999; 31: 781-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93.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25. Shev S., et al. Liver 1997; 17: 215-223.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26. Serfaty L., et al. Gut 2000; 34: 355-363.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27. Wolterts L.M.</w:t>
      </w: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,et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 al. J.Viral.Hepat.2000, Vol. 7(6).P.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428-434.</w:t>
      </w:r>
      <w:proofErr w:type="gramEnd"/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28. Yurdaydin C., et al. J. Hepatology. Abstracts 35th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</w:pPr>
      <w:proofErr w:type="gramStart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Annual Meeting EASL.</w:t>
      </w:r>
      <w:proofErr w:type="gramEnd"/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 xml:space="preserve"> 2000. April 28-May 3. Rotterdam.</w:t>
      </w:r>
    </w:p>
    <w:p w:rsidR="00DF2E55" w:rsidRPr="00DF2E55" w:rsidRDefault="00DF2E55" w:rsidP="00DF2E55">
      <w:pPr>
        <w:autoSpaceDE w:val="0"/>
        <w:autoSpaceDN w:val="0"/>
        <w:adjustRightInd w:val="0"/>
        <w:spacing w:after="0" w:line="240" w:lineRule="auto"/>
        <w:rPr>
          <w:rFonts w:ascii="PragmaticaC" w:eastAsia="PragmaticaC" w:hAnsi="HeliosCompressed" w:cs="PragmaticaC"/>
          <w:color w:val="000000"/>
          <w:sz w:val="20"/>
          <w:szCs w:val="20"/>
          <w:lang w:val="en-US"/>
        </w:rPr>
      </w:pPr>
      <w:r w:rsidRPr="00DF2E55">
        <w:rPr>
          <w:rFonts w:ascii="PragmaticaC-BoldOblique" w:hAnsi="PragmaticaC-BoldOblique" w:cs="PragmaticaC-BoldOblique"/>
          <w:b/>
          <w:bCs/>
          <w:i/>
          <w:iCs/>
          <w:color w:val="000000"/>
          <w:sz w:val="17"/>
          <w:szCs w:val="17"/>
          <w:lang w:val="en-US"/>
        </w:rPr>
        <w:t>Abstr.P/C06/66.</w:t>
      </w:r>
      <w:r w:rsidRPr="00DF2E55">
        <w:rPr>
          <w:rFonts w:ascii="PragmaticaC" w:eastAsia="PragmaticaC" w:hAnsi="HeliosCompressed" w:cs="PragmaticaC"/>
          <w:color w:val="000000"/>
          <w:sz w:val="20"/>
          <w:szCs w:val="20"/>
          <w:lang w:val="en-US"/>
        </w:rPr>
        <w:t xml:space="preserve"> </w:t>
      </w:r>
    </w:p>
    <w:p w:rsidR="00D57A64" w:rsidRDefault="00044062" w:rsidP="00044062">
      <w:r w:rsidRPr="00044062">
        <w:rPr>
          <w:rFonts w:ascii="PragmaticaC" w:eastAsia="PragmaticaC" w:hAnsi="HeliosCompressed" w:cs="PragmaticaC"/>
          <w:color w:val="000000"/>
          <w:sz w:val="20"/>
          <w:szCs w:val="20"/>
        </w:rPr>
        <w:t>__</w:t>
      </w:r>
    </w:p>
    <w:sectPr w:rsidR="00D57A64" w:rsidSect="00D5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iosCompressed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PragmaticaC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Pragmatica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ragmaticaC-BoldObliqu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044062"/>
    <w:rsid w:val="00044062"/>
    <w:rsid w:val="000C0E32"/>
    <w:rsid w:val="00166511"/>
    <w:rsid w:val="004D34C4"/>
    <w:rsid w:val="005E18BA"/>
    <w:rsid w:val="0066098D"/>
    <w:rsid w:val="00682EDB"/>
    <w:rsid w:val="006C69D1"/>
    <w:rsid w:val="00701500"/>
    <w:rsid w:val="00982E35"/>
    <w:rsid w:val="00B939B2"/>
    <w:rsid w:val="00C65429"/>
    <w:rsid w:val="00D57A64"/>
    <w:rsid w:val="00DF2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3387</Words>
  <Characters>19309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2009-12-26T10:58:00Z</dcterms:created>
  <dcterms:modified xsi:type="dcterms:W3CDTF">2009-12-26T12:34:00Z</dcterms:modified>
</cp:coreProperties>
</file>