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Печень отваливается не только у алкоголиков. Хронический гепатит, жировая инфильтрация, цирроз, опухоль печени и даже печеночная кома могут поразить вполне здорового человека — стоит только выпить неудачное, </w:t>
      </w:r>
      <w:proofErr w:type="spell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гепатотоксичное</w:t>
      </w:r>
      <w:proofErr w:type="spell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лекарство.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Перечень лекарств, губящих нашу печень, насчитывает уже более 1000 препаратов. В нём есть и пресловутый аспирин, и </w:t>
      </w:r>
      <w:proofErr w:type="spell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флуконозол</w:t>
      </w:r>
      <w:proofErr w:type="spell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с ибупрофеном, и даже витамин А.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Все </w:t>
      </w:r>
      <w:proofErr w:type="spell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гепатотоксичные</w:t>
      </w:r>
      <w:proofErr w:type="spell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препараты (смотрите список ниже) условно можно разделить на две группы: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Первые, чем больше и дольше принимать — тем хуже будет (например, аспирин, парацетамол). Но их негативное действие вполне предсказуемо.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Вторые можно принять единожды и разрушить печень навсегда. Предсказать это сложно, так как влияние может оказать слишком много факторов, вплоть </w:t>
      </w:r>
      <w:proofErr w:type="gram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до</w:t>
      </w:r>
      <w:proofErr w:type="gram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генетических и экологических. Особенно непредсказуемо действие новых препаратов, с момента  появление которых прошло менее 5 лет.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Лекарственное повреждение печени можно отследить по анализам крови: повышается уровень </w:t>
      </w:r>
      <w:proofErr w:type="spell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трансаминазы</w:t>
      </w:r>
      <w:proofErr w:type="spell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АСТ, АЛТ, ГГТП, билирубина. Могут проявиться признаки желтухи с пожелтением белков глаз и кожи и потемнением мочи.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Следовательно, принимая подобные лекарства необходимо регулярно сдавать анализы и контролировать работу печени.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Кроме того, есть </w:t>
      </w:r>
      <w:r w:rsidRPr="00A55015">
        <w:rPr>
          <w:rFonts w:ascii="Georgia" w:eastAsia="Times New Roman" w:hAnsi="Georgia" w:cs="Times New Roman"/>
          <w:b/>
          <w:bCs/>
          <w:color w:val="333399"/>
          <w:sz w:val="20"/>
          <w:szCs w:val="20"/>
          <w:lang w:eastAsia="ru-RU"/>
        </w:rPr>
        <w:t>факторы, значительно  увеличивающие ваши шансы остаться без печени</w:t>
      </w: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, после приема </w:t>
      </w:r>
      <w:proofErr w:type="spell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гепатотоксичных</w:t>
      </w:r>
      <w:proofErr w:type="spell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лекарств: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 xml:space="preserve">Алкоголь и сигареты в разы повышают </w:t>
      </w:r>
      <w:proofErr w:type="spellStart"/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гепатотоксичность</w:t>
      </w:r>
      <w:proofErr w:type="spellEnd"/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 xml:space="preserve"> всех лекарств, даже совсем безобидных.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Женский пол. Печень у женщин гораздо чаще разрушается под действием лекарств, чем у мужчин.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Детский и пожилой возраст. Например, аспирин категорически НЕЛЬЗЯ давать детям.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Избыточный вес.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Генетическая предрасположенность к нарушениям лекарственного метаболизма в печени.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Превышение дозировки практически всегда пропорционально повышает токсичное действие лекарства на печень.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Длительное применение.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ВИЧ-инфекция и наличие Гепатита  С.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Одновременное применение нескольких препаратов, плохо взаимодействующих между собой.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proofErr w:type="spellStart"/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Аутоимунные</w:t>
      </w:r>
      <w:proofErr w:type="spellEnd"/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 xml:space="preserve"> заболевания, такие как красная волчанка, ревматоидный артрит.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Прием на голодный желудок.</w:t>
      </w:r>
    </w:p>
    <w:p w:rsidR="00A55015" w:rsidRPr="00A55015" w:rsidRDefault="00A55015" w:rsidP="00A55015">
      <w:pPr>
        <w:numPr>
          <w:ilvl w:val="0"/>
          <w:numId w:val="1"/>
        </w:numPr>
        <w:shd w:val="clear" w:color="auto" w:fill="FFFFFF"/>
        <w:spacing w:before="48" w:after="48" w:line="288" w:lineRule="atLeast"/>
        <w:ind w:left="480"/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</w:pPr>
      <w:r w:rsidRPr="00A55015">
        <w:rPr>
          <w:rFonts w:ascii="Georgia" w:eastAsia="Times New Roman" w:hAnsi="Georgia" w:cs="Times New Roman"/>
          <w:color w:val="120A8F"/>
          <w:sz w:val="18"/>
          <w:szCs w:val="18"/>
          <w:lang w:eastAsia="ru-RU"/>
        </w:rPr>
        <w:t>Болезни почек.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Если у вас был или есть гепатит (A, B, C), то вы в группе риска по лекарственному гепатиту! Вам следует особенно внимательно относиться к выбору лекарств.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b/>
          <w:bCs/>
          <w:color w:val="333399"/>
          <w:sz w:val="20"/>
          <w:szCs w:val="20"/>
          <w:lang w:eastAsia="ru-RU"/>
        </w:rPr>
        <w:t>Что поможет сберечь вашу печень?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proofErr w:type="gram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- Отказ от лекарства, если его прием мало обоснован. 150 раз подумайте, прежде чем самим пить парацетамол и давать вашему малышу какой-нибудь Панадол – он проявляет  </w:t>
      </w:r>
      <w:proofErr w:type="spell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гепатотоксичность</w:t>
      </w:r>
      <w:proofErr w:type="spell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</w:t>
      </w: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lastRenderedPageBreak/>
        <w:t>даже в терапевтический дозах.</w:t>
      </w:r>
      <w:proofErr w:type="gram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Аккуратнее со средствами от молочницы: их нельзя пить без консультации с врачом и бесконтрольно.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- Внимательно читайте аннотацию перед приемом лекарства на предмет противопоказаний, действия на печень и взаимодействия с другими лекарствами. На врачей в этом смысле не стоит рассчитывать – они с фармакологией знакомы шапочно, и назначают чаще то, что сами видели в рекламе или чей мед</w:t>
      </w:r>
      <w:proofErr w:type="gram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.</w:t>
      </w:r>
      <w:proofErr w:type="gram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  </w:t>
      </w:r>
      <w:proofErr w:type="gram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п</w:t>
      </w:r>
      <w:proofErr w:type="gram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редставитель им больше пообещал.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-Учитывайте факторы, повышающие </w:t>
      </w:r>
      <w:proofErr w:type="spell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гепатотоксичность</w:t>
      </w:r>
      <w:proofErr w:type="spell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-Никогда не запивайте лекарства соком, особенно яблочным, грейпфрутовым или апельсиновым.</w:t>
      </w:r>
    </w:p>
    <w:p w:rsidR="00A55015" w:rsidRPr="00A55015" w:rsidRDefault="00A55015" w:rsidP="00A55015">
      <w:pPr>
        <w:shd w:val="clear" w:color="auto" w:fill="FFFFFF"/>
        <w:spacing w:before="100" w:beforeAutospacing="1" w:after="100" w:afterAutospacing="1" w:line="285" w:lineRule="atLeast"/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</w:pPr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Внимательно ознакомьтесь со списком </w:t>
      </w:r>
      <w:proofErr w:type="spellStart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>гепатоксичных</w:t>
      </w:r>
      <w:proofErr w:type="spellEnd"/>
      <w:r w:rsidRPr="00A55015">
        <w:rPr>
          <w:rFonts w:ascii="Georgia" w:eastAsia="Times New Roman" w:hAnsi="Georgia" w:cs="Times New Roman"/>
          <w:color w:val="000000"/>
          <w:sz w:val="20"/>
          <w:szCs w:val="20"/>
          <w:lang w:eastAsia="ru-RU"/>
        </w:rPr>
        <w:t xml:space="preserve"> лекарств (он постоянно пополняется).</w:t>
      </w:r>
    </w:p>
    <w:tbl>
      <w:tblPr>
        <w:tblW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7"/>
        <w:gridCol w:w="4703"/>
      </w:tblGrid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Амиодарон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Антиаритмическое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Анаболические стероиды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Ацетилсалициловая кислота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Жаропонижающее, анальгезирующее, противовоспалительное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Ацетаминофен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(Парацетамол, Панадол, Эффералган,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Проходол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Обезболивающее и жаропонижающее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Бактрим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(сироп)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Антибактериальное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Вальпроевая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кислота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Противоэпилептическое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Вориконазол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Противогрибковое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Зилеутон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Противоастматическое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Гемфиброзил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Гиполипидемическое</w:t>
            </w:r>
            <w:proofErr w:type="spell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Гидралази</w:t>
            </w:r>
            <w:proofErr w:type="gram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(</w:t>
            </w:r>
            <w:proofErr w:type="gram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Апрессин)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Спазмолитик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Дантролен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Центральный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миорелаксант</w:t>
            </w:r>
            <w:proofErr w:type="spell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Диклофена</w:t>
            </w:r>
            <w:proofErr w:type="gram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к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(</w:t>
            </w:r>
            <w:proofErr w:type="spellStart"/>
            <w:proofErr w:type="gram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Диклак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Вольтарен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Ортофен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Нестероидные противовоспалительные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Ибупрофен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Противовоспалительное, обезболивающее жаропонижающее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Изониазид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Противотуберкулезное, бактерицидное  средство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Имуран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Азатиоприн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Иммунодепрессант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Итраконазо</w:t>
            </w:r>
            <w:proofErr w:type="gram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(</w:t>
            </w:r>
            <w:proofErr w:type="spellStart"/>
            <w:proofErr w:type="gram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Текназол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Ирунин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д.р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Противогрибковое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Кетоконазол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Ветозорал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Ливарол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Микозорал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Микокет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Низорал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Ороназол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Себозол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Фунгинок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Фунгистаб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Противогрибковое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Ретинол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Витамин</w:t>
            </w:r>
            <w:proofErr w:type="gram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Лефлуномид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Противоревматическое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Метилдопа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Альдомет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Допегит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Антигипертензивное</w:t>
            </w:r>
            <w:proofErr w:type="spell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Метотрексат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Противоопухолевое цитостатическое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Мигренол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Анальгетик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Никотиновая кислот</w:t>
            </w:r>
            <w:proofErr w:type="gram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а(</w:t>
            </w:r>
            <w:proofErr w:type="gram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ниацин,  витамин PP)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Витамин B3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lastRenderedPageBreak/>
              <w:t>Нимесули</w:t>
            </w:r>
            <w:proofErr w:type="gram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(</w:t>
            </w:r>
            <w:proofErr w:type="gram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Найз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Актасулид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Апонил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Аулин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Кокстрал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Месулид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Нимегесик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Нимесил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Нимид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Нимика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Нимулид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Пролид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Флолид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Нестероидные противовоспалительные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Нитрофурантоин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Фурантоин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Антибактериальное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Оральные контрацептивы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Противозачаточные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Такрин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Для лечения болезни Альцгеймера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Тасмар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Противопаркинсонические</w:t>
            </w:r>
            <w:proofErr w:type="spell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Телитромицин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Антибиотик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Тетрациклин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Антибиотик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Тиклопидин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(вызывает тяжелые поражения печени почему-то значительно чаще у японцев)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Антиагрегантное</w:t>
            </w:r>
            <w:proofErr w:type="spell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Пиоглитазон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Для понижения уровня сахара в крови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Правастатин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Лескол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Ловастатин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Симвастатин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Гипохолестеринемическое и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гипотриглицеридемическое</w:t>
            </w:r>
            <w:proofErr w:type="spell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Пропилтиоурацил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Пропицил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Антитиреоидное</w:t>
            </w:r>
            <w:proofErr w:type="spell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Рифампицин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Антибиотик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Роаккутан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изотретиноин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Противоугревое</w:t>
            </w:r>
            <w:proofErr w:type="spell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Росиглитазон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Для понижения уровня сахара в крови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Хинидин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Антиаритмическое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Хлорзоксазон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Центральный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миорелаксант</w:t>
            </w:r>
            <w:proofErr w:type="spellEnd"/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Фенилбутазон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Нестероидное противовоспалительное и противоревматическое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Фелбамат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Противосудорожное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Флуконазол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Дифлазон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Дифлюкан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Медофлюкон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Микомакс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Микосист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Микофлюкан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Флуконорм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Флукорал</w:t>
            </w:r>
            <w:proofErr w:type="gram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,Ф</w:t>
            </w:r>
            <w:proofErr w:type="gram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люкостат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Противогрибковое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Фенитоин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Противосудорожное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Фенобарбитал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Противосудорожное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Флутамид</w:t>
            </w:r>
            <w:proofErr w:type="spellEnd"/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Антиандрогенное, противоопухолевое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Флуоксетин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Прозак</w:t>
            </w:r>
            <w:proofErr w:type="spellEnd"/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Антидепрессант</w:t>
            </w:r>
          </w:p>
        </w:tc>
      </w:tr>
      <w:tr w:rsidR="00A55015" w:rsidRPr="00A55015" w:rsidTr="00A55015"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Эритромицин</w:t>
            </w:r>
          </w:p>
        </w:tc>
        <w:tc>
          <w:tcPr>
            <w:tcW w:w="4785" w:type="dxa"/>
            <w:tcBorders>
              <w:top w:val="single" w:sz="6" w:space="0" w:color="120A8F"/>
              <w:left w:val="single" w:sz="6" w:space="0" w:color="120A8F"/>
              <w:bottom w:val="single" w:sz="6" w:space="0" w:color="120A8F"/>
              <w:right w:val="single" w:sz="6" w:space="0" w:color="120A8F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55015" w:rsidRPr="00A55015" w:rsidRDefault="00A55015" w:rsidP="00A55015">
            <w:pPr>
              <w:spacing w:before="15" w:after="15" w:line="285" w:lineRule="atLeast"/>
              <w:jc w:val="left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A55015">
              <w:rPr>
                <w:rFonts w:ascii="Georgia" w:eastAsia="Times New Roman" w:hAnsi="Georgia" w:cs="Times New Roman"/>
                <w:color w:val="333399"/>
                <w:sz w:val="20"/>
                <w:szCs w:val="20"/>
                <w:lang w:eastAsia="ru-RU"/>
              </w:rPr>
              <w:t>Антибиотик</w:t>
            </w:r>
          </w:p>
        </w:tc>
      </w:tr>
    </w:tbl>
    <w:p w:rsidR="008D2ACD" w:rsidRDefault="008D2ACD">
      <w:bookmarkStart w:id="0" w:name="_GoBack"/>
      <w:bookmarkEnd w:id="0"/>
    </w:p>
    <w:sectPr w:rsidR="008D2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57DA1"/>
    <w:multiLevelType w:val="multilevel"/>
    <w:tmpl w:val="A3128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B72"/>
    <w:rsid w:val="000A1B72"/>
    <w:rsid w:val="005F0B36"/>
    <w:rsid w:val="00667F4E"/>
    <w:rsid w:val="008D2ACD"/>
    <w:rsid w:val="00A5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B3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B3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5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2013-08-12T14:30:00Z</dcterms:created>
  <dcterms:modified xsi:type="dcterms:W3CDTF">2013-08-12T14:30:00Z</dcterms:modified>
</cp:coreProperties>
</file>