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3A2" w:rsidRPr="008273A2" w:rsidRDefault="008273A2" w:rsidP="008273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Графие  приема лекаоственных  препаратов  на противовирусной  (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DAA</w:t>
      </w:r>
      <w:r w:rsidRPr="008273A2">
        <w:rPr>
          <w:rFonts w:ascii="Times New Roman" w:hAnsi="Times New Roman" w:cs="Times New Roman"/>
          <w:b/>
          <w:sz w:val="24"/>
          <w:szCs w:val="24"/>
        </w:rPr>
        <w:t xml:space="preserve">) </w:t>
      </w:r>
      <w:r>
        <w:rPr>
          <w:rFonts w:ascii="Times New Roman" w:hAnsi="Times New Roman" w:cs="Times New Roman"/>
          <w:b/>
          <w:sz w:val="24"/>
          <w:szCs w:val="24"/>
        </w:rPr>
        <w:t>терапии</w:t>
      </w:r>
    </w:p>
    <w:p w:rsidR="000C1110" w:rsidRPr="007432F8" w:rsidRDefault="00EF3457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DB6B49">
        <w:rPr>
          <w:rFonts w:ascii="Times New Roman" w:hAnsi="Times New Roman" w:cs="Times New Roman"/>
          <w:b/>
          <w:sz w:val="24"/>
          <w:szCs w:val="24"/>
        </w:rPr>
        <w:t>Софосбувир+даклатасвир, софосбувир+ледипасвир, софосбувир+велпатасвир</w:t>
      </w:r>
      <w:r w:rsidRPr="007432F8">
        <w:rPr>
          <w:rFonts w:ascii="Times New Roman" w:hAnsi="Times New Roman" w:cs="Times New Roman"/>
          <w:sz w:val="24"/>
          <w:szCs w:val="24"/>
        </w:rPr>
        <w:t xml:space="preserve"> принимаются 1 ра</w:t>
      </w:r>
      <w:r w:rsidR="007432F8">
        <w:rPr>
          <w:rFonts w:ascii="Times New Roman" w:hAnsi="Times New Roman" w:cs="Times New Roman"/>
          <w:sz w:val="24"/>
          <w:szCs w:val="24"/>
        </w:rPr>
        <w:t>з в сутки, с интервалом 24 часа (</w:t>
      </w:r>
      <w:r w:rsidRPr="007432F8">
        <w:rPr>
          <w:rFonts w:ascii="Times New Roman" w:hAnsi="Times New Roman" w:cs="Times New Roman"/>
          <w:sz w:val="24"/>
          <w:szCs w:val="24"/>
        </w:rPr>
        <w:t>желательно придерживаться точного времени, отступ допустим не более 0.5 – 1 часа</w:t>
      </w:r>
      <w:r w:rsidR="007432F8">
        <w:rPr>
          <w:rFonts w:ascii="Times New Roman" w:hAnsi="Times New Roman" w:cs="Times New Roman"/>
          <w:sz w:val="24"/>
          <w:szCs w:val="24"/>
        </w:rPr>
        <w:t>)</w:t>
      </w:r>
      <w:r w:rsidRPr="007432F8">
        <w:rPr>
          <w:rFonts w:ascii="Times New Roman" w:hAnsi="Times New Roman" w:cs="Times New Roman"/>
          <w:sz w:val="24"/>
          <w:szCs w:val="24"/>
        </w:rPr>
        <w:t xml:space="preserve">. 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На </w:t>
      </w:r>
      <w:r w:rsidRPr="007432F8">
        <w:rPr>
          <w:rFonts w:ascii="Times New Roman" w:hAnsi="Times New Roman" w:cs="Times New Roman"/>
          <w:sz w:val="24"/>
          <w:szCs w:val="24"/>
        </w:rPr>
        <w:t>терапии нельзя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 употреблять</w:t>
      </w:r>
      <w:r w:rsidRPr="007432F8">
        <w:rPr>
          <w:rFonts w:ascii="Times New Roman" w:hAnsi="Times New Roman" w:cs="Times New Roman"/>
          <w:sz w:val="24"/>
          <w:szCs w:val="24"/>
        </w:rPr>
        <w:t xml:space="preserve"> зверобой и его производные (настои, отвары и т.д), </w:t>
      </w:r>
      <w:r w:rsidR="006E7389">
        <w:rPr>
          <w:rFonts w:ascii="Times New Roman" w:hAnsi="Times New Roman" w:cs="Times New Roman"/>
          <w:sz w:val="24"/>
          <w:szCs w:val="24"/>
        </w:rPr>
        <w:t>грейпфру</w:t>
      </w:r>
      <w:r w:rsidR="007432F8" w:rsidRPr="007432F8">
        <w:rPr>
          <w:rFonts w:ascii="Times New Roman" w:hAnsi="Times New Roman" w:cs="Times New Roman"/>
          <w:sz w:val="24"/>
          <w:szCs w:val="24"/>
        </w:rPr>
        <w:t>т (включая соки из него или с ним</w:t>
      </w:r>
      <w:r w:rsidR="007432F8">
        <w:rPr>
          <w:rFonts w:ascii="Times New Roman" w:hAnsi="Times New Roman" w:cs="Times New Roman"/>
          <w:sz w:val="24"/>
          <w:szCs w:val="24"/>
        </w:rPr>
        <w:t>),</w:t>
      </w:r>
      <w:r w:rsidR="007432F8" w:rsidRPr="007432F8">
        <w:rPr>
          <w:rFonts w:ascii="Times New Roman" w:hAnsi="Times New Roman" w:cs="Times New Roman"/>
          <w:sz w:val="24"/>
          <w:szCs w:val="24"/>
        </w:rPr>
        <w:t xml:space="preserve"> </w:t>
      </w:r>
      <w:r w:rsidRPr="007432F8">
        <w:rPr>
          <w:rFonts w:ascii="Times New Roman" w:hAnsi="Times New Roman" w:cs="Times New Roman"/>
          <w:sz w:val="24"/>
          <w:szCs w:val="24"/>
        </w:rPr>
        <w:t>фенобарбит</w:t>
      </w:r>
      <w:r w:rsidR="007432F8">
        <w:rPr>
          <w:rFonts w:ascii="Times New Roman" w:hAnsi="Times New Roman" w:cs="Times New Roman"/>
          <w:sz w:val="24"/>
          <w:szCs w:val="24"/>
        </w:rPr>
        <w:t>ал (и препараты его содержащие)</w:t>
      </w:r>
      <w:r w:rsidRPr="007432F8">
        <w:rPr>
          <w:rFonts w:ascii="Times New Roman" w:hAnsi="Times New Roman" w:cs="Times New Roman"/>
          <w:sz w:val="24"/>
          <w:szCs w:val="24"/>
        </w:rPr>
        <w:t xml:space="preserve">, </w:t>
      </w:r>
      <w:r w:rsidR="00FE3EA3">
        <w:rPr>
          <w:rFonts w:ascii="Times New Roman" w:hAnsi="Times New Roman" w:cs="Times New Roman"/>
          <w:sz w:val="24"/>
          <w:szCs w:val="24"/>
        </w:rPr>
        <w:t xml:space="preserve">рифампицин, сорбенты, </w:t>
      </w:r>
      <w:r w:rsidRPr="007432F8">
        <w:rPr>
          <w:rFonts w:ascii="Times New Roman" w:hAnsi="Times New Roman" w:cs="Times New Roman"/>
          <w:sz w:val="24"/>
          <w:szCs w:val="24"/>
        </w:rPr>
        <w:t>амиодорон</w:t>
      </w:r>
      <w:r w:rsidR="00C05B7F" w:rsidRPr="007432F8">
        <w:rPr>
          <w:rFonts w:ascii="Times New Roman" w:hAnsi="Times New Roman" w:cs="Times New Roman"/>
          <w:sz w:val="24"/>
          <w:szCs w:val="24"/>
        </w:rPr>
        <w:t xml:space="preserve"> (нельзя КАТЕГОРИЧЕСКИ)</w:t>
      </w:r>
      <w:r w:rsidRPr="007432F8">
        <w:rPr>
          <w:rFonts w:ascii="Times New Roman" w:hAnsi="Times New Roman" w:cs="Times New Roman"/>
          <w:sz w:val="24"/>
          <w:szCs w:val="24"/>
        </w:rPr>
        <w:t xml:space="preserve">. Препараты </w:t>
      </w:r>
      <w:r w:rsidR="007432F8">
        <w:rPr>
          <w:rFonts w:ascii="Times New Roman" w:hAnsi="Times New Roman" w:cs="Times New Roman"/>
          <w:sz w:val="24"/>
          <w:szCs w:val="24"/>
        </w:rPr>
        <w:t xml:space="preserve">принимать с легкой/не жирной/некалорийной пищей </w:t>
      </w:r>
      <w:r w:rsidR="006B33B6" w:rsidRPr="007432F8">
        <w:rPr>
          <w:rFonts w:ascii="Times New Roman" w:hAnsi="Times New Roman" w:cs="Times New Roman"/>
          <w:sz w:val="24"/>
          <w:szCs w:val="24"/>
        </w:rPr>
        <w:t xml:space="preserve"> или после неё,</w:t>
      </w:r>
      <w:r w:rsidRPr="007432F8">
        <w:rPr>
          <w:rFonts w:ascii="Times New Roman" w:hAnsi="Times New Roman" w:cs="Times New Roman"/>
          <w:sz w:val="24"/>
          <w:szCs w:val="24"/>
        </w:rPr>
        <w:t xml:space="preserve"> желательно в первой половине дня</w:t>
      </w:r>
      <w:r w:rsidR="007432F8">
        <w:rPr>
          <w:rFonts w:ascii="Times New Roman" w:hAnsi="Times New Roman" w:cs="Times New Roman"/>
          <w:sz w:val="24"/>
          <w:szCs w:val="24"/>
        </w:rPr>
        <w:t>, в обед.</w:t>
      </w:r>
    </w:p>
    <w:p w:rsidR="00C05B7F" w:rsidRPr="0034551F" w:rsidRDefault="00C05B7F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7432F8">
        <w:rPr>
          <w:rFonts w:ascii="Times New Roman" w:hAnsi="Times New Roman" w:cs="Times New Roman"/>
          <w:sz w:val="24"/>
          <w:szCs w:val="24"/>
        </w:rPr>
        <w:t>Лекарственное взаимодействие противовирусных препаратов  с др</w:t>
      </w:r>
      <w:r w:rsidR="007432F8">
        <w:rPr>
          <w:rFonts w:ascii="Times New Roman" w:hAnsi="Times New Roman" w:cs="Times New Roman"/>
          <w:sz w:val="24"/>
          <w:szCs w:val="24"/>
        </w:rPr>
        <w:t>угими лекарственными средствами  смотреть здесь</w:t>
      </w:r>
      <w:r w:rsidRPr="007432F8">
        <w:rPr>
          <w:rFonts w:ascii="Times New Roman" w:hAnsi="Times New Roman" w:cs="Times New Roman"/>
          <w:sz w:val="24"/>
          <w:szCs w:val="24"/>
        </w:rPr>
        <w:t xml:space="preserve">  </w:t>
      </w:r>
      <w:hyperlink r:id="rId4" w:history="1">
        <w:r w:rsidRPr="0034551F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http://www.hep-druginteractions.org/checker</w:t>
        </w:r>
      </w:hyperlink>
    </w:p>
    <w:p w:rsidR="00C05B7F" w:rsidRPr="007432F8" w:rsidRDefault="00C05B7F" w:rsidP="007432F8">
      <w:pPr>
        <w:jc w:val="both"/>
        <w:rPr>
          <w:rFonts w:ascii="Times New Roman" w:hAnsi="Times New Roman" w:cs="Times New Roman"/>
          <w:sz w:val="24"/>
          <w:szCs w:val="24"/>
        </w:rPr>
      </w:pPr>
      <w:r w:rsidRPr="007432F8">
        <w:rPr>
          <w:rFonts w:ascii="Times New Roman" w:hAnsi="Times New Roman" w:cs="Times New Roman"/>
          <w:sz w:val="24"/>
          <w:szCs w:val="24"/>
        </w:rPr>
        <w:t xml:space="preserve">Для пациентов с фиброзом </w:t>
      </w:r>
      <w:r w:rsidRPr="007432F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7432F8">
        <w:rPr>
          <w:rFonts w:ascii="Times New Roman" w:hAnsi="Times New Roman" w:cs="Times New Roman"/>
          <w:sz w:val="24"/>
          <w:szCs w:val="24"/>
        </w:rPr>
        <w:t>3-</w:t>
      </w:r>
      <w:r w:rsidRPr="007432F8">
        <w:rPr>
          <w:rFonts w:ascii="Times New Roman" w:hAnsi="Times New Roman" w:cs="Times New Roman"/>
          <w:sz w:val="24"/>
          <w:szCs w:val="24"/>
          <w:lang w:val="en-US"/>
        </w:rPr>
        <w:t>F</w:t>
      </w:r>
      <w:r w:rsidRPr="007432F8">
        <w:rPr>
          <w:rFonts w:ascii="Times New Roman" w:hAnsi="Times New Roman" w:cs="Times New Roman"/>
          <w:sz w:val="24"/>
          <w:szCs w:val="24"/>
        </w:rPr>
        <w:t>4</w:t>
      </w:r>
      <w:r w:rsidR="002F5E04">
        <w:rPr>
          <w:rFonts w:ascii="Times New Roman" w:hAnsi="Times New Roman" w:cs="Times New Roman"/>
          <w:sz w:val="24"/>
          <w:szCs w:val="24"/>
        </w:rPr>
        <w:t xml:space="preserve"> для 3 генотипа</w:t>
      </w:r>
      <w:r w:rsidR="007432F8">
        <w:rPr>
          <w:rFonts w:ascii="Times New Roman" w:hAnsi="Times New Roman" w:cs="Times New Roman"/>
          <w:sz w:val="24"/>
          <w:szCs w:val="24"/>
        </w:rPr>
        <w:t>,</w:t>
      </w:r>
      <w:r w:rsidR="00CD001C">
        <w:rPr>
          <w:rFonts w:ascii="Times New Roman" w:hAnsi="Times New Roman" w:cs="Times New Roman"/>
          <w:sz w:val="24"/>
          <w:szCs w:val="24"/>
        </w:rPr>
        <w:t xml:space="preserve"> или релапсантам (у кого был возврат вируса после предыдущей терапии)</w:t>
      </w:r>
      <w:r w:rsidRPr="007432F8">
        <w:rPr>
          <w:rFonts w:ascii="Times New Roman" w:hAnsi="Times New Roman" w:cs="Times New Roman"/>
          <w:sz w:val="24"/>
          <w:szCs w:val="24"/>
        </w:rPr>
        <w:t xml:space="preserve"> </w:t>
      </w:r>
      <w:r w:rsidR="007432F8">
        <w:rPr>
          <w:rFonts w:ascii="Times New Roman" w:hAnsi="Times New Roman" w:cs="Times New Roman"/>
          <w:sz w:val="24"/>
          <w:szCs w:val="24"/>
        </w:rPr>
        <w:t xml:space="preserve">использующих  в  лечении  рибавирин, </w:t>
      </w:r>
      <w:r w:rsidRPr="007432F8">
        <w:rPr>
          <w:rFonts w:ascii="Times New Roman" w:hAnsi="Times New Roman" w:cs="Times New Roman"/>
          <w:sz w:val="24"/>
          <w:szCs w:val="24"/>
        </w:rPr>
        <w:t xml:space="preserve"> прием рибавирина разграничивать с приемом ингибиторов минимум на 3-4 часа, ри</w:t>
      </w:r>
      <w:r w:rsidR="007432F8">
        <w:rPr>
          <w:rFonts w:ascii="Times New Roman" w:hAnsi="Times New Roman" w:cs="Times New Roman"/>
          <w:sz w:val="24"/>
          <w:szCs w:val="24"/>
        </w:rPr>
        <w:t>б</w:t>
      </w:r>
      <w:r w:rsidRPr="007432F8">
        <w:rPr>
          <w:rFonts w:ascii="Times New Roman" w:hAnsi="Times New Roman" w:cs="Times New Roman"/>
          <w:sz w:val="24"/>
          <w:szCs w:val="24"/>
        </w:rPr>
        <w:t>авирин принимается 2 раза в сутки, с интервалом 12 часов</w:t>
      </w:r>
      <w:r w:rsidR="007432F8">
        <w:rPr>
          <w:rFonts w:ascii="Times New Roman" w:hAnsi="Times New Roman" w:cs="Times New Roman"/>
          <w:sz w:val="24"/>
          <w:szCs w:val="24"/>
        </w:rPr>
        <w:t xml:space="preserve"> (пример схемы  приема:</w:t>
      </w:r>
      <w:r w:rsidRPr="007432F8">
        <w:rPr>
          <w:rFonts w:ascii="Times New Roman" w:hAnsi="Times New Roman" w:cs="Times New Roman"/>
          <w:sz w:val="24"/>
          <w:szCs w:val="24"/>
        </w:rPr>
        <w:t xml:space="preserve"> 8.00 – 20.00, 9.00 – 21. 00 и т.д</w:t>
      </w:r>
      <w:r w:rsidR="007432F8">
        <w:rPr>
          <w:rFonts w:ascii="Times New Roman" w:hAnsi="Times New Roman" w:cs="Times New Roman"/>
          <w:sz w:val="24"/>
          <w:szCs w:val="24"/>
        </w:rPr>
        <w:t>). Р</w:t>
      </w:r>
      <w:r w:rsidRPr="007432F8">
        <w:rPr>
          <w:rFonts w:ascii="Times New Roman" w:hAnsi="Times New Roman" w:cs="Times New Roman"/>
          <w:sz w:val="24"/>
          <w:szCs w:val="24"/>
        </w:rPr>
        <w:t xml:space="preserve">ибавирин принимать во время еды, </w:t>
      </w:r>
      <w:r w:rsidR="007432F8">
        <w:rPr>
          <w:rFonts w:ascii="Times New Roman" w:hAnsi="Times New Roman" w:cs="Times New Roman"/>
          <w:sz w:val="24"/>
          <w:szCs w:val="24"/>
        </w:rPr>
        <w:t>которая</w:t>
      </w:r>
      <w:r w:rsidRPr="007432F8">
        <w:rPr>
          <w:rFonts w:ascii="Times New Roman" w:hAnsi="Times New Roman" w:cs="Times New Roman"/>
          <w:sz w:val="24"/>
          <w:szCs w:val="24"/>
        </w:rPr>
        <w:t xml:space="preserve"> должна быть калорийной/обволакивающей  (овсяная каша, йогурт, кисель, банан, бутерброд хлеб – масло - сыр)</w:t>
      </w:r>
      <w:r w:rsidR="007432F8">
        <w:rPr>
          <w:rFonts w:ascii="Times New Roman" w:hAnsi="Times New Roman" w:cs="Times New Roman"/>
          <w:sz w:val="24"/>
          <w:szCs w:val="24"/>
        </w:rPr>
        <w:t xml:space="preserve">. А  также  немаловажно </w:t>
      </w:r>
      <w:r w:rsidR="006B33B6" w:rsidRPr="007432F8">
        <w:rPr>
          <w:rFonts w:ascii="Times New Roman" w:hAnsi="Times New Roman" w:cs="Times New Roman"/>
          <w:sz w:val="24"/>
          <w:szCs w:val="24"/>
        </w:rPr>
        <w:t xml:space="preserve"> в день выпивать не менее 2 – 2.5 литров воды (при отсутствии проблем с почками)</w:t>
      </w:r>
      <w:r w:rsidR="007432F8">
        <w:rPr>
          <w:rFonts w:ascii="Times New Roman" w:hAnsi="Times New Roman" w:cs="Times New Roman"/>
          <w:sz w:val="24"/>
          <w:szCs w:val="24"/>
        </w:rPr>
        <w:t>.</w:t>
      </w:r>
    </w:p>
    <w:sectPr w:rsidR="00C05B7F" w:rsidRPr="007432F8" w:rsidSect="000C11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F3457"/>
    <w:rsid w:val="000C1110"/>
    <w:rsid w:val="002F309B"/>
    <w:rsid w:val="002F5E04"/>
    <w:rsid w:val="0034551F"/>
    <w:rsid w:val="006B33B6"/>
    <w:rsid w:val="006E7389"/>
    <w:rsid w:val="007432F8"/>
    <w:rsid w:val="008177DC"/>
    <w:rsid w:val="008273A2"/>
    <w:rsid w:val="00C05B7F"/>
    <w:rsid w:val="00CD001C"/>
    <w:rsid w:val="00DB6B49"/>
    <w:rsid w:val="00EF3457"/>
    <w:rsid w:val="00F7569F"/>
    <w:rsid w:val="00FE3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11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05B7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hep-druginteractions.org/check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User1</cp:lastModifiedBy>
  <cp:revision>10</cp:revision>
  <cp:lastPrinted>2017-02-21T18:55:00Z</cp:lastPrinted>
  <dcterms:created xsi:type="dcterms:W3CDTF">2017-02-21T18:12:00Z</dcterms:created>
  <dcterms:modified xsi:type="dcterms:W3CDTF">2017-08-31T05:35:00Z</dcterms:modified>
</cp:coreProperties>
</file>